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
        <w:gridCol w:w="9742"/>
      </w:tblGrid>
      <w:tr w:rsidR="00F24FFE" w:rsidRPr="00F87DDB" w14:paraId="17F02861" w14:textId="77777777" w:rsidTr="000275A0">
        <w:trPr>
          <w:gridBefore w:val="1"/>
          <w:wBefore w:w="10" w:type="dxa"/>
          <w:trHeight w:val="20"/>
        </w:trPr>
        <w:tc>
          <w:tcPr>
            <w:tcW w:w="9737" w:type="dxa"/>
            <w:tcBorders>
              <w:top w:val="single" w:sz="4" w:space="0" w:color="auto"/>
              <w:bottom w:val="nil"/>
            </w:tcBorders>
            <w:shd w:val="clear" w:color="auto" w:fill="auto"/>
          </w:tcPr>
          <w:p w14:paraId="386F111C" w14:textId="53458631" w:rsidR="00F24FFE" w:rsidRPr="00F87DDB" w:rsidRDefault="00F24FFE" w:rsidP="00611AB5">
            <w:pPr>
              <w:tabs>
                <w:tab w:val="left" w:pos="5304"/>
              </w:tabs>
              <w:spacing w:after="0" w:line="240" w:lineRule="auto"/>
              <w:ind w:left="142"/>
              <w:rPr>
                <w:rFonts w:ascii="Times New Roman" w:hAnsi="Times New Roman"/>
                <w:b/>
                <w:sz w:val="22"/>
                <w:szCs w:val="22"/>
                <w:u w:val="single"/>
              </w:rPr>
            </w:pPr>
          </w:p>
        </w:tc>
      </w:tr>
      <w:tr w:rsidR="005D5DDB" w:rsidRPr="00F87DDB" w14:paraId="72B5B380" w14:textId="77777777" w:rsidTr="000275A0">
        <w:trPr>
          <w:gridBefore w:val="1"/>
          <w:wBefore w:w="10" w:type="dxa"/>
          <w:trHeight w:val="20"/>
        </w:trPr>
        <w:tc>
          <w:tcPr>
            <w:tcW w:w="9737" w:type="dxa"/>
            <w:tcBorders>
              <w:top w:val="nil"/>
            </w:tcBorders>
            <w:shd w:val="clear" w:color="auto" w:fill="auto"/>
          </w:tcPr>
          <w:p w14:paraId="7349D678" w14:textId="74A2E492" w:rsidR="005D5DDB" w:rsidRPr="00F87DDB" w:rsidRDefault="005D5DDB" w:rsidP="00611AB5">
            <w:pPr>
              <w:spacing w:after="0" w:line="240" w:lineRule="auto"/>
              <w:ind w:left="142"/>
              <w:jc w:val="center"/>
              <w:rPr>
                <w:rFonts w:ascii="Times New Roman" w:hAnsi="Times New Roman"/>
                <w:b/>
                <w:sz w:val="22"/>
                <w:szCs w:val="22"/>
              </w:rPr>
            </w:pPr>
            <w:r w:rsidRPr="00F87DDB">
              <w:rPr>
                <w:rFonts w:ascii="Times New Roman" w:hAnsi="Times New Roman"/>
                <w:b/>
                <w:sz w:val="22"/>
                <w:szCs w:val="22"/>
              </w:rPr>
              <w:t>A</w:t>
            </w:r>
            <w:r w:rsidR="007907DC" w:rsidRPr="00F87DDB">
              <w:rPr>
                <w:rFonts w:ascii="Times New Roman" w:hAnsi="Times New Roman"/>
                <w:b/>
                <w:sz w:val="22"/>
                <w:szCs w:val="22"/>
              </w:rPr>
              <w:t>llegato</w:t>
            </w:r>
            <w:r w:rsidRPr="00F87DDB">
              <w:rPr>
                <w:rFonts w:ascii="Times New Roman" w:hAnsi="Times New Roman"/>
                <w:b/>
                <w:sz w:val="22"/>
                <w:szCs w:val="22"/>
              </w:rPr>
              <w:t xml:space="preserve"> </w:t>
            </w:r>
            <w:r w:rsidR="007907DC" w:rsidRPr="00F87DDB">
              <w:rPr>
                <w:rFonts w:ascii="Times New Roman" w:hAnsi="Times New Roman"/>
                <w:b/>
                <w:sz w:val="22"/>
                <w:szCs w:val="22"/>
              </w:rPr>
              <w:t>1</w:t>
            </w:r>
            <w:r w:rsidRPr="00F87DDB">
              <w:rPr>
                <w:rFonts w:ascii="Times New Roman" w:hAnsi="Times New Roman"/>
                <w:b/>
                <w:sz w:val="22"/>
                <w:szCs w:val="22"/>
              </w:rPr>
              <w:t xml:space="preserve"> al</w:t>
            </w:r>
            <w:r w:rsidR="0018242E" w:rsidRPr="00F87DDB">
              <w:rPr>
                <w:rFonts w:ascii="Times New Roman" w:hAnsi="Times New Roman"/>
                <w:b/>
                <w:sz w:val="22"/>
                <w:szCs w:val="22"/>
              </w:rPr>
              <w:t xml:space="preserve">la Lettera di Invito </w:t>
            </w:r>
          </w:p>
        </w:tc>
      </w:tr>
      <w:tr w:rsidR="005D5DDB" w:rsidRPr="00F87DDB" w14:paraId="7CCB2B2C" w14:textId="77777777" w:rsidTr="000275A0">
        <w:trPr>
          <w:gridBefore w:val="1"/>
          <w:wBefore w:w="10" w:type="dxa"/>
          <w:trHeight w:val="20"/>
        </w:trPr>
        <w:tc>
          <w:tcPr>
            <w:tcW w:w="9737" w:type="dxa"/>
            <w:shd w:val="clear" w:color="auto" w:fill="auto"/>
          </w:tcPr>
          <w:p w14:paraId="3FB423B8" w14:textId="77777777" w:rsidR="005D5DDB" w:rsidRPr="00F87DDB" w:rsidRDefault="005D5DDB" w:rsidP="00611AB5">
            <w:pPr>
              <w:spacing w:after="0" w:line="240" w:lineRule="auto"/>
              <w:ind w:left="142"/>
              <w:jc w:val="center"/>
              <w:rPr>
                <w:rFonts w:ascii="Times New Roman" w:hAnsi="Times New Roman"/>
                <w:b/>
                <w:sz w:val="22"/>
                <w:szCs w:val="22"/>
                <w:u w:val="single"/>
              </w:rPr>
            </w:pPr>
            <w:r w:rsidRPr="00F87DDB">
              <w:rPr>
                <w:rFonts w:ascii="Times New Roman" w:hAnsi="Times New Roman"/>
                <w:b/>
                <w:sz w:val="22"/>
                <w:szCs w:val="22"/>
                <w:u w:val="single"/>
              </w:rPr>
              <w:t>SCHEMA DI ACCORDO QUADRO</w:t>
            </w:r>
          </w:p>
        </w:tc>
      </w:tr>
      <w:tr w:rsidR="00F24FFE" w:rsidRPr="00F87DDB" w14:paraId="6117BA09" w14:textId="77777777" w:rsidTr="000275A0">
        <w:trPr>
          <w:gridBefore w:val="1"/>
          <w:wBefore w:w="10" w:type="dxa"/>
          <w:trHeight w:val="20"/>
        </w:trPr>
        <w:tc>
          <w:tcPr>
            <w:tcW w:w="9737" w:type="dxa"/>
            <w:shd w:val="clear" w:color="auto" w:fill="auto"/>
          </w:tcPr>
          <w:p w14:paraId="68BE217D" w14:textId="77777777" w:rsidR="00F24FFE" w:rsidRPr="00F87DDB" w:rsidRDefault="00F24FFE" w:rsidP="00611AB5">
            <w:pPr>
              <w:widowControl w:val="0"/>
              <w:spacing w:after="0" w:line="240" w:lineRule="auto"/>
              <w:rPr>
                <w:rFonts w:ascii="Times New Roman" w:hAnsi="Times New Roman"/>
                <w:b/>
                <w:sz w:val="22"/>
                <w:szCs w:val="22"/>
              </w:rPr>
            </w:pPr>
          </w:p>
        </w:tc>
      </w:tr>
      <w:tr w:rsidR="00F24FFE" w:rsidRPr="000275A0" w14:paraId="07EF7286" w14:textId="77777777" w:rsidTr="000275A0">
        <w:tblPrEx>
          <w:tblBorders>
            <w:top w:val="none" w:sz="0" w:space="0" w:color="auto"/>
            <w:left w:val="none" w:sz="0" w:space="0" w:color="auto"/>
            <w:bottom w:val="none" w:sz="0" w:space="0" w:color="auto"/>
            <w:right w:val="none" w:sz="0" w:space="0" w:color="auto"/>
          </w:tblBorders>
        </w:tblPrEx>
        <w:tc>
          <w:tcPr>
            <w:tcW w:w="9752" w:type="dxa"/>
            <w:gridSpan w:val="2"/>
            <w:shd w:val="clear" w:color="auto" w:fill="auto"/>
          </w:tcPr>
          <w:sdt>
            <w:sdtPr>
              <w:rPr>
                <w:rFonts w:asciiTheme="minorHAnsi" w:hAnsiTheme="minorHAnsi" w:cstheme="minorHAnsi"/>
                <w:b w:val="0"/>
                <w:bCs w:val="0"/>
                <w:i w:val="0"/>
                <w:color w:val="auto"/>
                <w:sz w:val="20"/>
                <w:szCs w:val="20"/>
                <w:lang w:eastAsia="it-IT"/>
              </w:rPr>
              <w:id w:val="-38975221"/>
              <w:docPartObj>
                <w:docPartGallery w:val="Table of Contents"/>
                <w:docPartUnique/>
              </w:docPartObj>
            </w:sdtPr>
            <w:sdtContent>
              <w:p w14:paraId="7B807228" w14:textId="01143238" w:rsidR="000275A0" w:rsidRPr="000275A0" w:rsidRDefault="000275A0" w:rsidP="000275A0">
                <w:pPr>
                  <w:pStyle w:val="Titolosommario"/>
                  <w:spacing w:before="0" w:after="0" w:line="240" w:lineRule="auto"/>
                  <w:rPr>
                    <w:rFonts w:asciiTheme="minorHAnsi" w:hAnsiTheme="minorHAnsi" w:cstheme="minorHAnsi"/>
                    <w:sz w:val="20"/>
                    <w:szCs w:val="20"/>
                  </w:rPr>
                </w:pPr>
                <w:r w:rsidRPr="000275A0">
                  <w:rPr>
                    <w:rFonts w:asciiTheme="minorHAnsi" w:hAnsiTheme="minorHAnsi" w:cstheme="minorHAnsi"/>
                    <w:sz w:val="20"/>
                    <w:szCs w:val="20"/>
                  </w:rPr>
                  <w:t>Sommario</w:t>
                </w:r>
              </w:p>
              <w:p w14:paraId="01CC4CC9" w14:textId="77777777" w:rsidR="00D3187D" w:rsidRDefault="000275A0">
                <w:pPr>
                  <w:pStyle w:val="Sommario1"/>
                  <w:rPr>
                    <w:rFonts w:asciiTheme="minorHAnsi" w:eastAsiaTheme="minorEastAsia" w:hAnsiTheme="minorHAnsi" w:cstheme="minorBidi"/>
                    <w:b w:val="0"/>
                    <w:noProof/>
                    <w:sz w:val="22"/>
                    <w:szCs w:val="22"/>
                    <w:u w:val="none"/>
                  </w:rPr>
                </w:pPr>
                <w:r w:rsidRPr="000275A0">
                  <w:rPr>
                    <w:bCs/>
                  </w:rPr>
                  <w:fldChar w:fldCharType="begin"/>
                </w:r>
                <w:r w:rsidRPr="000275A0">
                  <w:rPr>
                    <w:bCs/>
                  </w:rPr>
                  <w:instrText xml:space="preserve"> TOC \o "1-3" \h \z \u </w:instrText>
                </w:r>
                <w:r w:rsidRPr="000275A0">
                  <w:rPr>
                    <w:bCs/>
                  </w:rPr>
                  <w:fldChar w:fldCharType="separate"/>
                </w:r>
                <w:hyperlink w:anchor="_Toc532800255" w:history="1">
                  <w:r w:rsidR="00D3187D" w:rsidRPr="00B170F5">
                    <w:rPr>
                      <w:rStyle w:val="Collegamentoipertestuale"/>
                      <w:noProof/>
                    </w:rPr>
                    <w:t>Art. 1</w:t>
                  </w:r>
                  <w:r w:rsidR="00D3187D">
                    <w:rPr>
                      <w:rFonts w:asciiTheme="minorHAnsi" w:eastAsiaTheme="minorEastAsia" w:hAnsiTheme="minorHAnsi" w:cstheme="minorBidi"/>
                      <w:b w:val="0"/>
                      <w:noProof/>
                      <w:sz w:val="22"/>
                      <w:szCs w:val="22"/>
                      <w:u w:val="none"/>
                    </w:rPr>
                    <w:tab/>
                  </w:r>
                  <w:r w:rsidR="00D3187D" w:rsidRPr="00B170F5">
                    <w:rPr>
                      <w:rStyle w:val="Collegamentoipertestuale"/>
                      <w:rFonts w:cstheme="minorHAnsi"/>
                      <w:noProof/>
                    </w:rPr>
                    <w:t>(</w:t>
                  </w:r>
                  <w:r w:rsidR="00D3187D" w:rsidRPr="00B170F5">
                    <w:rPr>
                      <w:rStyle w:val="Collegamentoipertestuale"/>
                      <w:rFonts w:cstheme="minorHAnsi"/>
                      <w:i/>
                      <w:noProof/>
                    </w:rPr>
                    <w:t>Definizioni</w:t>
                  </w:r>
                  <w:r w:rsidR="00D3187D" w:rsidRPr="00B170F5">
                    <w:rPr>
                      <w:rStyle w:val="Collegamentoipertestuale"/>
                      <w:rFonts w:cstheme="minorHAnsi"/>
                      <w:noProof/>
                    </w:rPr>
                    <w:t>)</w:t>
                  </w:r>
                  <w:r w:rsidR="00D3187D">
                    <w:rPr>
                      <w:noProof/>
                      <w:webHidden/>
                    </w:rPr>
                    <w:tab/>
                  </w:r>
                  <w:r w:rsidR="00D3187D">
                    <w:rPr>
                      <w:noProof/>
                      <w:webHidden/>
                    </w:rPr>
                    <w:fldChar w:fldCharType="begin"/>
                  </w:r>
                  <w:r w:rsidR="00D3187D">
                    <w:rPr>
                      <w:noProof/>
                      <w:webHidden/>
                    </w:rPr>
                    <w:instrText xml:space="preserve"> PAGEREF _Toc532800255 \h </w:instrText>
                  </w:r>
                  <w:r w:rsidR="00D3187D">
                    <w:rPr>
                      <w:noProof/>
                      <w:webHidden/>
                    </w:rPr>
                  </w:r>
                  <w:r w:rsidR="00D3187D">
                    <w:rPr>
                      <w:noProof/>
                      <w:webHidden/>
                    </w:rPr>
                    <w:fldChar w:fldCharType="separate"/>
                  </w:r>
                  <w:r w:rsidR="00D3187D">
                    <w:rPr>
                      <w:noProof/>
                      <w:webHidden/>
                    </w:rPr>
                    <w:t>3</w:t>
                  </w:r>
                  <w:r w:rsidR="00D3187D">
                    <w:rPr>
                      <w:noProof/>
                      <w:webHidden/>
                    </w:rPr>
                    <w:fldChar w:fldCharType="end"/>
                  </w:r>
                </w:hyperlink>
              </w:p>
              <w:p w14:paraId="15AA759E" w14:textId="77777777" w:rsidR="00D3187D" w:rsidRDefault="00D3187D">
                <w:pPr>
                  <w:pStyle w:val="Sommario1"/>
                  <w:rPr>
                    <w:rFonts w:asciiTheme="minorHAnsi" w:eastAsiaTheme="minorEastAsia" w:hAnsiTheme="minorHAnsi" w:cstheme="minorBidi"/>
                    <w:b w:val="0"/>
                    <w:noProof/>
                    <w:sz w:val="22"/>
                    <w:szCs w:val="22"/>
                    <w:u w:val="none"/>
                  </w:rPr>
                </w:pPr>
                <w:hyperlink w:anchor="_Toc532800256" w:history="1">
                  <w:r w:rsidRPr="00B170F5">
                    <w:rPr>
                      <w:rStyle w:val="Collegamentoipertestuale"/>
                      <w:noProof/>
                    </w:rPr>
                    <w:t>Art. 2</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Valore giuridico delle premesse e degli allegati</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_Toc532800256 \h </w:instrText>
                  </w:r>
                  <w:r>
                    <w:rPr>
                      <w:noProof/>
                      <w:webHidden/>
                    </w:rPr>
                  </w:r>
                  <w:r>
                    <w:rPr>
                      <w:noProof/>
                      <w:webHidden/>
                    </w:rPr>
                    <w:fldChar w:fldCharType="separate"/>
                  </w:r>
                  <w:r>
                    <w:rPr>
                      <w:noProof/>
                      <w:webHidden/>
                    </w:rPr>
                    <w:t>5</w:t>
                  </w:r>
                  <w:r>
                    <w:rPr>
                      <w:noProof/>
                      <w:webHidden/>
                    </w:rPr>
                    <w:fldChar w:fldCharType="end"/>
                  </w:r>
                </w:hyperlink>
              </w:p>
              <w:p w14:paraId="476EE386" w14:textId="77777777" w:rsidR="00D3187D" w:rsidRDefault="00D3187D">
                <w:pPr>
                  <w:pStyle w:val="Sommario1"/>
                  <w:rPr>
                    <w:rFonts w:asciiTheme="minorHAnsi" w:eastAsiaTheme="minorEastAsia" w:hAnsiTheme="minorHAnsi" w:cstheme="minorBidi"/>
                    <w:b w:val="0"/>
                    <w:noProof/>
                    <w:sz w:val="22"/>
                    <w:szCs w:val="22"/>
                    <w:u w:val="none"/>
                  </w:rPr>
                </w:pPr>
                <w:hyperlink w:anchor="_Toc532800257" w:history="1">
                  <w:r w:rsidRPr="00B170F5">
                    <w:rPr>
                      <w:rStyle w:val="Collegamentoipertestuale"/>
                      <w:noProof/>
                    </w:rPr>
                    <w:t>Art. 3</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Oggetto e valore dell’Accordo Quadro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_Toc532800257 \h </w:instrText>
                  </w:r>
                  <w:r>
                    <w:rPr>
                      <w:noProof/>
                      <w:webHidden/>
                    </w:rPr>
                  </w:r>
                  <w:r>
                    <w:rPr>
                      <w:noProof/>
                      <w:webHidden/>
                    </w:rPr>
                    <w:fldChar w:fldCharType="separate"/>
                  </w:r>
                  <w:r>
                    <w:rPr>
                      <w:noProof/>
                      <w:webHidden/>
                    </w:rPr>
                    <w:t>5</w:t>
                  </w:r>
                  <w:r>
                    <w:rPr>
                      <w:noProof/>
                      <w:webHidden/>
                    </w:rPr>
                    <w:fldChar w:fldCharType="end"/>
                  </w:r>
                </w:hyperlink>
              </w:p>
              <w:p w14:paraId="041B7435" w14:textId="77777777" w:rsidR="00D3187D" w:rsidRDefault="00D3187D">
                <w:pPr>
                  <w:pStyle w:val="Sommario1"/>
                  <w:rPr>
                    <w:rFonts w:asciiTheme="minorHAnsi" w:eastAsiaTheme="minorEastAsia" w:hAnsiTheme="minorHAnsi" w:cstheme="minorBidi"/>
                    <w:b w:val="0"/>
                    <w:noProof/>
                    <w:sz w:val="22"/>
                    <w:szCs w:val="22"/>
                    <w:u w:val="none"/>
                  </w:rPr>
                </w:pPr>
                <w:hyperlink w:anchor="_Toc532800258" w:history="1">
                  <w:r w:rsidRPr="00B170F5">
                    <w:rPr>
                      <w:rStyle w:val="Collegamentoipertestuale"/>
                      <w:noProof/>
                    </w:rPr>
                    <w:t>Art. 4</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Durata e decorrenza dell’Accordo Quadro ed eventuali proroghe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_Toc532800258 \h </w:instrText>
                  </w:r>
                  <w:r>
                    <w:rPr>
                      <w:noProof/>
                      <w:webHidden/>
                    </w:rPr>
                  </w:r>
                  <w:r>
                    <w:rPr>
                      <w:noProof/>
                      <w:webHidden/>
                    </w:rPr>
                    <w:fldChar w:fldCharType="separate"/>
                  </w:r>
                  <w:r>
                    <w:rPr>
                      <w:noProof/>
                      <w:webHidden/>
                    </w:rPr>
                    <w:t>6</w:t>
                  </w:r>
                  <w:r>
                    <w:rPr>
                      <w:noProof/>
                      <w:webHidden/>
                    </w:rPr>
                    <w:fldChar w:fldCharType="end"/>
                  </w:r>
                </w:hyperlink>
              </w:p>
              <w:p w14:paraId="2C45D7A4" w14:textId="77777777" w:rsidR="00D3187D" w:rsidRDefault="00D3187D">
                <w:pPr>
                  <w:pStyle w:val="Sommario1"/>
                  <w:rPr>
                    <w:rFonts w:asciiTheme="minorHAnsi" w:eastAsiaTheme="minorEastAsia" w:hAnsiTheme="minorHAnsi" w:cstheme="minorBidi"/>
                    <w:b w:val="0"/>
                    <w:noProof/>
                    <w:sz w:val="22"/>
                    <w:szCs w:val="22"/>
                    <w:u w:val="none"/>
                  </w:rPr>
                </w:pPr>
                <w:hyperlink w:anchor="_Toc532800259" w:history="1">
                  <w:r w:rsidRPr="00B170F5">
                    <w:rPr>
                      <w:rStyle w:val="Collegamentoipertestuale"/>
                      <w:noProof/>
                    </w:rPr>
                    <w:t>Art. 5</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Modalità generali di esecuzione del Servizio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_Toc532800259 \h </w:instrText>
                  </w:r>
                  <w:r>
                    <w:rPr>
                      <w:noProof/>
                      <w:webHidden/>
                    </w:rPr>
                  </w:r>
                  <w:r>
                    <w:rPr>
                      <w:noProof/>
                      <w:webHidden/>
                    </w:rPr>
                    <w:fldChar w:fldCharType="separate"/>
                  </w:r>
                  <w:r>
                    <w:rPr>
                      <w:noProof/>
                      <w:webHidden/>
                    </w:rPr>
                    <w:t>7</w:t>
                  </w:r>
                  <w:r>
                    <w:rPr>
                      <w:noProof/>
                      <w:webHidden/>
                    </w:rPr>
                    <w:fldChar w:fldCharType="end"/>
                  </w:r>
                </w:hyperlink>
              </w:p>
              <w:p w14:paraId="0E6E85DF"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0" w:history="1">
                  <w:r w:rsidRPr="00B170F5">
                    <w:rPr>
                      <w:rStyle w:val="Collegamentoipertestuale"/>
                      <w:noProof/>
                    </w:rPr>
                    <w:t>Art. 6</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Stipula delle Convenzioni di Cassa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_Toc532800260 \h </w:instrText>
                  </w:r>
                  <w:r>
                    <w:rPr>
                      <w:noProof/>
                      <w:webHidden/>
                    </w:rPr>
                  </w:r>
                  <w:r>
                    <w:rPr>
                      <w:noProof/>
                      <w:webHidden/>
                    </w:rPr>
                    <w:fldChar w:fldCharType="separate"/>
                  </w:r>
                  <w:r>
                    <w:rPr>
                      <w:noProof/>
                      <w:webHidden/>
                    </w:rPr>
                    <w:t>8</w:t>
                  </w:r>
                  <w:r>
                    <w:rPr>
                      <w:noProof/>
                      <w:webHidden/>
                    </w:rPr>
                    <w:fldChar w:fldCharType="end"/>
                  </w:r>
                </w:hyperlink>
              </w:p>
              <w:p w14:paraId="411286F1" w14:textId="77777777" w:rsidR="00D3187D" w:rsidRDefault="00D3187D">
                <w:pPr>
                  <w:pStyle w:val="Sommario1"/>
                  <w:tabs>
                    <w:tab w:val="left" w:pos="1320"/>
                  </w:tabs>
                  <w:rPr>
                    <w:rFonts w:asciiTheme="minorHAnsi" w:eastAsiaTheme="minorEastAsia" w:hAnsiTheme="minorHAnsi" w:cstheme="minorBidi"/>
                    <w:b w:val="0"/>
                    <w:noProof/>
                    <w:sz w:val="22"/>
                    <w:szCs w:val="22"/>
                    <w:u w:val="none"/>
                  </w:rPr>
                </w:pPr>
                <w:hyperlink w:anchor="_Toc532800261" w:history="1">
                  <w:r w:rsidRPr="00B170F5">
                    <w:rPr>
                      <w:rStyle w:val="Collegamentoipertestuale"/>
                      <w:noProof/>
                    </w:rPr>
                    <w:t>Art. 7</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Organi di governo dell’Accordo Quadro e delle Convenzioni, e modalità di raccordo tecnico-operative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_Toc532800261 \h </w:instrText>
                  </w:r>
                  <w:r>
                    <w:rPr>
                      <w:noProof/>
                      <w:webHidden/>
                    </w:rPr>
                  </w:r>
                  <w:r>
                    <w:rPr>
                      <w:noProof/>
                      <w:webHidden/>
                    </w:rPr>
                    <w:fldChar w:fldCharType="separate"/>
                  </w:r>
                  <w:r>
                    <w:rPr>
                      <w:noProof/>
                      <w:webHidden/>
                    </w:rPr>
                    <w:t>10</w:t>
                  </w:r>
                  <w:r>
                    <w:rPr>
                      <w:noProof/>
                      <w:webHidden/>
                    </w:rPr>
                    <w:fldChar w:fldCharType="end"/>
                  </w:r>
                </w:hyperlink>
              </w:p>
              <w:p w14:paraId="7ECF9799"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2" w:history="1">
                  <w:r w:rsidRPr="00B170F5">
                    <w:rPr>
                      <w:rStyle w:val="Collegamentoipertestuale"/>
                      <w:noProof/>
                    </w:rPr>
                    <w:t>Art. 8</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Obblighi dell’Appaltatore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_Toc532800262 \h </w:instrText>
                  </w:r>
                  <w:r>
                    <w:rPr>
                      <w:noProof/>
                      <w:webHidden/>
                    </w:rPr>
                  </w:r>
                  <w:r>
                    <w:rPr>
                      <w:noProof/>
                      <w:webHidden/>
                    </w:rPr>
                    <w:fldChar w:fldCharType="separate"/>
                  </w:r>
                  <w:r>
                    <w:rPr>
                      <w:noProof/>
                      <w:webHidden/>
                    </w:rPr>
                    <w:t>10</w:t>
                  </w:r>
                  <w:r>
                    <w:rPr>
                      <w:noProof/>
                      <w:webHidden/>
                    </w:rPr>
                    <w:fldChar w:fldCharType="end"/>
                  </w:r>
                </w:hyperlink>
              </w:p>
              <w:p w14:paraId="7CF7D6CB"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3" w:history="1">
                  <w:r w:rsidRPr="00B170F5">
                    <w:rPr>
                      <w:rStyle w:val="Collegamentoipertestuale"/>
                      <w:noProof/>
                    </w:rPr>
                    <w:t>Art. 9</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Corrispettivi e modalità di pagamento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_Toc532800263 \h </w:instrText>
                  </w:r>
                  <w:r>
                    <w:rPr>
                      <w:noProof/>
                      <w:webHidden/>
                    </w:rPr>
                  </w:r>
                  <w:r>
                    <w:rPr>
                      <w:noProof/>
                      <w:webHidden/>
                    </w:rPr>
                    <w:fldChar w:fldCharType="separate"/>
                  </w:r>
                  <w:r>
                    <w:rPr>
                      <w:noProof/>
                      <w:webHidden/>
                    </w:rPr>
                    <w:t>11</w:t>
                  </w:r>
                  <w:r>
                    <w:rPr>
                      <w:noProof/>
                      <w:webHidden/>
                    </w:rPr>
                    <w:fldChar w:fldCharType="end"/>
                  </w:r>
                </w:hyperlink>
              </w:p>
              <w:p w14:paraId="4AF820A8"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4" w:history="1">
                  <w:r w:rsidRPr="00B170F5">
                    <w:rPr>
                      <w:rStyle w:val="Collegamentoipertestuale"/>
                      <w:noProof/>
                    </w:rPr>
                    <w:t>Art. 10</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Responsabilità dell’Appaltatore e garanzie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_Toc532800264 \h </w:instrText>
                  </w:r>
                  <w:r>
                    <w:rPr>
                      <w:noProof/>
                      <w:webHidden/>
                    </w:rPr>
                  </w:r>
                  <w:r>
                    <w:rPr>
                      <w:noProof/>
                      <w:webHidden/>
                    </w:rPr>
                    <w:fldChar w:fldCharType="separate"/>
                  </w:r>
                  <w:r>
                    <w:rPr>
                      <w:noProof/>
                      <w:webHidden/>
                    </w:rPr>
                    <w:t>14</w:t>
                  </w:r>
                  <w:r>
                    <w:rPr>
                      <w:noProof/>
                      <w:webHidden/>
                    </w:rPr>
                    <w:fldChar w:fldCharType="end"/>
                  </w:r>
                </w:hyperlink>
              </w:p>
              <w:p w14:paraId="2C09B110"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5" w:history="1">
                  <w:r w:rsidRPr="00B170F5">
                    <w:rPr>
                      <w:rStyle w:val="Collegamentoipertestuale"/>
                      <w:noProof/>
                    </w:rPr>
                    <w:t>Art. 11</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Avvio dell'esecuzione delle Convenzioni</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_Toc532800265 \h </w:instrText>
                  </w:r>
                  <w:r>
                    <w:rPr>
                      <w:noProof/>
                      <w:webHidden/>
                    </w:rPr>
                  </w:r>
                  <w:r>
                    <w:rPr>
                      <w:noProof/>
                      <w:webHidden/>
                    </w:rPr>
                    <w:fldChar w:fldCharType="separate"/>
                  </w:r>
                  <w:r>
                    <w:rPr>
                      <w:noProof/>
                      <w:webHidden/>
                    </w:rPr>
                    <w:t>14</w:t>
                  </w:r>
                  <w:r>
                    <w:rPr>
                      <w:noProof/>
                      <w:webHidden/>
                    </w:rPr>
                    <w:fldChar w:fldCharType="end"/>
                  </w:r>
                </w:hyperlink>
              </w:p>
              <w:p w14:paraId="0ADA7919" w14:textId="77777777" w:rsidR="00D3187D" w:rsidRDefault="00D3187D">
                <w:pPr>
                  <w:pStyle w:val="Sommario1"/>
                  <w:tabs>
                    <w:tab w:val="left" w:pos="1320"/>
                  </w:tabs>
                  <w:rPr>
                    <w:rFonts w:asciiTheme="minorHAnsi" w:eastAsiaTheme="minorEastAsia" w:hAnsiTheme="minorHAnsi" w:cstheme="minorBidi"/>
                    <w:b w:val="0"/>
                    <w:noProof/>
                    <w:sz w:val="22"/>
                    <w:szCs w:val="22"/>
                    <w:u w:val="none"/>
                  </w:rPr>
                </w:pPr>
                <w:hyperlink w:anchor="_Toc532800266" w:history="1">
                  <w:r w:rsidRPr="00B170F5">
                    <w:rPr>
                      <w:rStyle w:val="Collegamentoipertestuale"/>
                      <w:noProof/>
                    </w:rPr>
                    <w:t>Art. 12</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Sospensione dell'esecuzione dell’Accordo Quadro e della Convenzione di Cassa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_Toc532800266 \h </w:instrText>
                  </w:r>
                  <w:r>
                    <w:rPr>
                      <w:noProof/>
                      <w:webHidden/>
                    </w:rPr>
                  </w:r>
                  <w:r>
                    <w:rPr>
                      <w:noProof/>
                      <w:webHidden/>
                    </w:rPr>
                    <w:fldChar w:fldCharType="separate"/>
                  </w:r>
                  <w:r>
                    <w:rPr>
                      <w:noProof/>
                      <w:webHidden/>
                    </w:rPr>
                    <w:t>15</w:t>
                  </w:r>
                  <w:r>
                    <w:rPr>
                      <w:noProof/>
                      <w:webHidden/>
                    </w:rPr>
                    <w:fldChar w:fldCharType="end"/>
                  </w:r>
                </w:hyperlink>
              </w:p>
              <w:p w14:paraId="7A647617"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7" w:history="1">
                  <w:r w:rsidRPr="00B170F5">
                    <w:rPr>
                      <w:rStyle w:val="Collegamentoipertestuale"/>
                      <w:noProof/>
                    </w:rPr>
                    <w:t>Art. 13</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Sospensioni illegittime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_Toc532800267 \h </w:instrText>
                  </w:r>
                  <w:r>
                    <w:rPr>
                      <w:noProof/>
                      <w:webHidden/>
                    </w:rPr>
                  </w:r>
                  <w:r>
                    <w:rPr>
                      <w:noProof/>
                      <w:webHidden/>
                    </w:rPr>
                    <w:fldChar w:fldCharType="separate"/>
                  </w:r>
                  <w:r>
                    <w:rPr>
                      <w:noProof/>
                      <w:webHidden/>
                    </w:rPr>
                    <w:t>17</w:t>
                  </w:r>
                  <w:r>
                    <w:rPr>
                      <w:noProof/>
                      <w:webHidden/>
                    </w:rPr>
                    <w:fldChar w:fldCharType="end"/>
                  </w:r>
                </w:hyperlink>
              </w:p>
              <w:p w14:paraId="7B135187" w14:textId="77777777" w:rsidR="00D3187D" w:rsidRDefault="00D3187D">
                <w:pPr>
                  <w:pStyle w:val="Sommario1"/>
                  <w:rPr>
                    <w:rFonts w:asciiTheme="minorHAnsi" w:eastAsiaTheme="minorEastAsia" w:hAnsiTheme="minorHAnsi" w:cstheme="minorBidi"/>
                    <w:b w:val="0"/>
                    <w:noProof/>
                    <w:sz w:val="22"/>
                    <w:szCs w:val="22"/>
                    <w:u w:val="none"/>
                  </w:rPr>
                </w:pPr>
                <w:hyperlink w:anchor="_Toc532800268" w:history="1">
                  <w:r w:rsidRPr="00B170F5">
                    <w:rPr>
                      <w:rStyle w:val="Collegamentoipertestuale"/>
                      <w:noProof/>
                    </w:rPr>
                    <w:t>Art. 14</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Divieto di modifiche introdotte dall’Appaltatore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_Toc532800268 \h </w:instrText>
                  </w:r>
                  <w:r>
                    <w:rPr>
                      <w:noProof/>
                      <w:webHidden/>
                    </w:rPr>
                  </w:r>
                  <w:r>
                    <w:rPr>
                      <w:noProof/>
                      <w:webHidden/>
                    </w:rPr>
                    <w:fldChar w:fldCharType="separate"/>
                  </w:r>
                  <w:r>
                    <w:rPr>
                      <w:noProof/>
                      <w:webHidden/>
                    </w:rPr>
                    <w:t>17</w:t>
                  </w:r>
                  <w:r>
                    <w:rPr>
                      <w:noProof/>
                      <w:webHidden/>
                    </w:rPr>
                    <w:fldChar w:fldCharType="end"/>
                  </w:r>
                </w:hyperlink>
              </w:p>
              <w:p w14:paraId="2F2BADF1" w14:textId="77777777" w:rsidR="00D3187D" w:rsidRDefault="00D3187D">
                <w:pPr>
                  <w:pStyle w:val="Sommario1"/>
                  <w:tabs>
                    <w:tab w:val="left" w:pos="1540"/>
                  </w:tabs>
                  <w:rPr>
                    <w:rFonts w:asciiTheme="minorHAnsi" w:eastAsiaTheme="minorEastAsia" w:hAnsiTheme="minorHAnsi" w:cstheme="minorBidi"/>
                    <w:b w:val="0"/>
                    <w:noProof/>
                    <w:sz w:val="22"/>
                    <w:szCs w:val="22"/>
                    <w:u w:val="none"/>
                  </w:rPr>
                </w:pPr>
                <w:hyperlink w:anchor="_Toc532800269" w:history="1">
                  <w:r w:rsidRPr="00B170F5">
                    <w:rPr>
                      <w:rStyle w:val="Collegamentoipertestuale"/>
                      <w:noProof/>
                    </w:rPr>
                    <w:t>Art. 15</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Modifica dell’Accordo Quadro o della Convenzione durante il periodo di efficacia)</w:t>
                  </w:r>
                  <w:r>
                    <w:rPr>
                      <w:noProof/>
                      <w:webHidden/>
                    </w:rPr>
                    <w:tab/>
                  </w:r>
                  <w:r>
                    <w:rPr>
                      <w:noProof/>
                      <w:webHidden/>
                    </w:rPr>
                    <w:fldChar w:fldCharType="begin"/>
                  </w:r>
                  <w:r>
                    <w:rPr>
                      <w:noProof/>
                      <w:webHidden/>
                    </w:rPr>
                    <w:instrText xml:space="preserve"> PAGEREF _Toc532800269 \h </w:instrText>
                  </w:r>
                  <w:r>
                    <w:rPr>
                      <w:noProof/>
                      <w:webHidden/>
                    </w:rPr>
                  </w:r>
                  <w:r>
                    <w:rPr>
                      <w:noProof/>
                      <w:webHidden/>
                    </w:rPr>
                    <w:fldChar w:fldCharType="separate"/>
                  </w:r>
                  <w:r>
                    <w:rPr>
                      <w:noProof/>
                      <w:webHidden/>
                    </w:rPr>
                    <w:t>17</w:t>
                  </w:r>
                  <w:r>
                    <w:rPr>
                      <w:noProof/>
                      <w:webHidden/>
                    </w:rPr>
                    <w:fldChar w:fldCharType="end"/>
                  </w:r>
                </w:hyperlink>
              </w:p>
              <w:p w14:paraId="39BCC0CE"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0" w:history="1">
                  <w:r w:rsidRPr="00B170F5">
                    <w:rPr>
                      <w:rStyle w:val="Collegamentoipertestuale"/>
                      <w:noProof/>
                    </w:rPr>
                    <w:t>Art. 16</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Attività di controllo sull’esecuzione delle prestazioni e verifica di conformità definitiva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_Toc532800270 \h </w:instrText>
                  </w:r>
                  <w:r>
                    <w:rPr>
                      <w:noProof/>
                      <w:webHidden/>
                    </w:rPr>
                  </w:r>
                  <w:r>
                    <w:rPr>
                      <w:noProof/>
                      <w:webHidden/>
                    </w:rPr>
                    <w:fldChar w:fldCharType="separate"/>
                  </w:r>
                  <w:r>
                    <w:rPr>
                      <w:noProof/>
                      <w:webHidden/>
                    </w:rPr>
                    <w:t>17</w:t>
                  </w:r>
                  <w:r>
                    <w:rPr>
                      <w:noProof/>
                      <w:webHidden/>
                    </w:rPr>
                    <w:fldChar w:fldCharType="end"/>
                  </w:r>
                </w:hyperlink>
              </w:p>
              <w:p w14:paraId="193D78E7" w14:textId="77777777" w:rsidR="00D3187D" w:rsidRDefault="00D3187D">
                <w:pPr>
                  <w:pStyle w:val="Sommario1"/>
                  <w:tabs>
                    <w:tab w:val="left" w:pos="1540"/>
                  </w:tabs>
                  <w:rPr>
                    <w:rFonts w:asciiTheme="minorHAnsi" w:eastAsiaTheme="minorEastAsia" w:hAnsiTheme="minorHAnsi" w:cstheme="minorBidi"/>
                    <w:b w:val="0"/>
                    <w:noProof/>
                    <w:sz w:val="22"/>
                    <w:szCs w:val="22"/>
                    <w:u w:val="none"/>
                  </w:rPr>
                </w:pPr>
                <w:hyperlink w:anchor="_Toc532800271" w:history="1">
                  <w:r w:rsidRPr="00B170F5">
                    <w:rPr>
                      <w:rStyle w:val="Collegamentoipertestuale"/>
                      <w:noProof/>
                    </w:rPr>
                    <w:t>Art. 17</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Divieto di cessione dell’Accordo Quadro e delle Convenzioni di Cassa, subappalto e personale dell’Appaltatore e del subappaltatore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_Toc532800271 \h </w:instrText>
                  </w:r>
                  <w:r>
                    <w:rPr>
                      <w:noProof/>
                      <w:webHidden/>
                    </w:rPr>
                  </w:r>
                  <w:r>
                    <w:rPr>
                      <w:noProof/>
                      <w:webHidden/>
                    </w:rPr>
                    <w:fldChar w:fldCharType="separate"/>
                  </w:r>
                  <w:r>
                    <w:rPr>
                      <w:noProof/>
                      <w:webHidden/>
                    </w:rPr>
                    <w:t>18</w:t>
                  </w:r>
                  <w:r>
                    <w:rPr>
                      <w:noProof/>
                      <w:webHidden/>
                    </w:rPr>
                    <w:fldChar w:fldCharType="end"/>
                  </w:r>
                </w:hyperlink>
              </w:p>
              <w:p w14:paraId="6653F621"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2" w:history="1">
                  <w:r w:rsidRPr="00B170F5">
                    <w:rPr>
                      <w:rStyle w:val="Collegamentoipertestuale"/>
                      <w:noProof/>
                    </w:rPr>
                    <w:t>Art. 18</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Recesso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_Toc532800272 \h </w:instrText>
                  </w:r>
                  <w:r>
                    <w:rPr>
                      <w:noProof/>
                      <w:webHidden/>
                    </w:rPr>
                  </w:r>
                  <w:r>
                    <w:rPr>
                      <w:noProof/>
                      <w:webHidden/>
                    </w:rPr>
                    <w:fldChar w:fldCharType="separate"/>
                  </w:r>
                  <w:r>
                    <w:rPr>
                      <w:noProof/>
                      <w:webHidden/>
                    </w:rPr>
                    <w:t>18</w:t>
                  </w:r>
                  <w:r>
                    <w:rPr>
                      <w:noProof/>
                      <w:webHidden/>
                    </w:rPr>
                    <w:fldChar w:fldCharType="end"/>
                  </w:r>
                </w:hyperlink>
              </w:p>
              <w:p w14:paraId="3E164361"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3" w:history="1">
                  <w:r w:rsidRPr="00B170F5">
                    <w:rPr>
                      <w:rStyle w:val="Collegamentoipertestuale"/>
                      <w:noProof/>
                    </w:rPr>
                    <w:t>Art. 19</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Normativa in tema di contratti pubblici e verifiche sui requisiti</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_Toc532800273 \h </w:instrText>
                  </w:r>
                  <w:r>
                    <w:rPr>
                      <w:noProof/>
                      <w:webHidden/>
                    </w:rPr>
                  </w:r>
                  <w:r>
                    <w:rPr>
                      <w:noProof/>
                      <w:webHidden/>
                    </w:rPr>
                    <w:fldChar w:fldCharType="separate"/>
                  </w:r>
                  <w:r>
                    <w:rPr>
                      <w:noProof/>
                      <w:webHidden/>
                    </w:rPr>
                    <w:t>18</w:t>
                  </w:r>
                  <w:r>
                    <w:rPr>
                      <w:noProof/>
                      <w:webHidden/>
                    </w:rPr>
                    <w:fldChar w:fldCharType="end"/>
                  </w:r>
                </w:hyperlink>
              </w:p>
              <w:p w14:paraId="7723AF96"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4" w:history="1">
                  <w:r w:rsidRPr="00B170F5">
                    <w:rPr>
                      <w:rStyle w:val="Collegamentoipertestuale"/>
                      <w:noProof/>
                    </w:rPr>
                    <w:t>Art. 20</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Risoluzione dell’Accordo Quadro e delle Convenzioni di Cassa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_Toc532800274 \h </w:instrText>
                  </w:r>
                  <w:r>
                    <w:rPr>
                      <w:noProof/>
                      <w:webHidden/>
                    </w:rPr>
                  </w:r>
                  <w:r>
                    <w:rPr>
                      <w:noProof/>
                      <w:webHidden/>
                    </w:rPr>
                    <w:fldChar w:fldCharType="separate"/>
                  </w:r>
                  <w:r>
                    <w:rPr>
                      <w:noProof/>
                      <w:webHidden/>
                    </w:rPr>
                    <w:t>19</w:t>
                  </w:r>
                  <w:r>
                    <w:rPr>
                      <w:noProof/>
                      <w:webHidden/>
                    </w:rPr>
                    <w:fldChar w:fldCharType="end"/>
                  </w:r>
                </w:hyperlink>
              </w:p>
              <w:p w14:paraId="2F13F50B"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5" w:history="1">
                  <w:r w:rsidRPr="00B170F5">
                    <w:rPr>
                      <w:rStyle w:val="Collegamentoipertestuale"/>
                      <w:noProof/>
                    </w:rPr>
                    <w:t>Art. 21</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Clausole risolutive espresse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_Toc532800275 \h </w:instrText>
                  </w:r>
                  <w:r>
                    <w:rPr>
                      <w:noProof/>
                      <w:webHidden/>
                    </w:rPr>
                  </w:r>
                  <w:r>
                    <w:rPr>
                      <w:noProof/>
                      <w:webHidden/>
                    </w:rPr>
                    <w:fldChar w:fldCharType="separate"/>
                  </w:r>
                  <w:r>
                    <w:rPr>
                      <w:noProof/>
                      <w:webHidden/>
                    </w:rPr>
                    <w:t>20</w:t>
                  </w:r>
                  <w:r>
                    <w:rPr>
                      <w:noProof/>
                      <w:webHidden/>
                    </w:rPr>
                    <w:fldChar w:fldCharType="end"/>
                  </w:r>
                </w:hyperlink>
              </w:p>
              <w:p w14:paraId="2BAC8209"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6" w:history="1">
                  <w:r w:rsidRPr="00B170F5">
                    <w:rPr>
                      <w:rStyle w:val="Collegamentoipertestuale"/>
                      <w:noProof/>
                    </w:rPr>
                    <w:t>Art. 22</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Procedure di affidamento in caso di fallimento dell’Appaltatore o risoluzione dell’Accordo Quadro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_Toc532800276 \h </w:instrText>
                  </w:r>
                  <w:r>
                    <w:rPr>
                      <w:noProof/>
                      <w:webHidden/>
                    </w:rPr>
                  </w:r>
                  <w:r>
                    <w:rPr>
                      <w:noProof/>
                      <w:webHidden/>
                    </w:rPr>
                    <w:fldChar w:fldCharType="separate"/>
                  </w:r>
                  <w:r>
                    <w:rPr>
                      <w:noProof/>
                      <w:webHidden/>
                    </w:rPr>
                    <w:t>21</w:t>
                  </w:r>
                  <w:r>
                    <w:rPr>
                      <w:noProof/>
                      <w:webHidden/>
                    </w:rPr>
                    <w:fldChar w:fldCharType="end"/>
                  </w:r>
                </w:hyperlink>
              </w:p>
              <w:p w14:paraId="14056159"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7" w:history="1">
                  <w:r w:rsidRPr="00B170F5">
                    <w:rPr>
                      <w:rStyle w:val="Collegamentoipertestuale"/>
                      <w:noProof/>
                    </w:rPr>
                    <w:t>Art. 23</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Obblighi di tracciabilità dei flussi finanziari</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_Toc532800277 \h </w:instrText>
                  </w:r>
                  <w:r>
                    <w:rPr>
                      <w:noProof/>
                      <w:webHidden/>
                    </w:rPr>
                  </w:r>
                  <w:r>
                    <w:rPr>
                      <w:noProof/>
                      <w:webHidden/>
                    </w:rPr>
                    <w:fldChar w:fldCharType="separate"/>
                  </w:r>
                  <w:r>
                    <w:rPr>
                      <w:noProof/>
                      <w:webHidden/>
                    </w:rPr>
                    <w:t>21</w:t>
                  </w:r>
                  <w:r>
                    <w:rPr>
                      <w:noProof/>
                      <w:webHidden/>
                    </w:rPr>
                    <w:fldChar w:fldCharType="end"/>
                  </w:r>
                </w:hyperlink>
              </w:p>
              <w:p w14:paraId="2D745126"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8" w:history="1">
                  <w:r w:rsidRPr="00B170F5">
                    <w:rPr>
                      <w:rStyle w:val="Collegamentoipertestuale"/>
                      <w:noProof/>
                    </w:rPr>
                    <w:t>Art. 24</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Obblighi di tracciabilità dei flussi finanziari nei contratti collegati al presente Appalto e in quelli della Filiera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_Toc532800278 \h </w:instrText>
                  </w:r>
                  <w:r>
                    <w:rPr>
                      <w:noProof/>
                      <w:webHidden/>
                    </w:rPr>
                  </w:r>
                  <w:r>
                    <w:rPr>
                      <w:noProof/>
                      <w:webHidden/>
                    </w:rPr>
                    <w:fldChar w:fldCharType="separate"/>
                  </w:r>
                  <w:r>
                    <w:rPr>
                      <w:noProof/>
                      <w:webHidden/>
                    </w:rPr>
                    <w:t>23</w:t>
                  </w:r>
                  <w:r>
                    <w:rPr>
                      <w:noProof/>
                      <w:webHidden/>
                    </w:rPr>
                    <w:fldChar w:fldCharType="end"/>
                  </w:r>
                </w:hyperlink>
              </w:p>
              <w:p w14:paraId="6259F306" w14:textId="77777777" w:rsidR="00D3187D" w:rsidRDefault="00D3187D">
                <w:pPr>
                  <w:pStyle w:val="Sommario1"/>
                  <w:rPr>
                    <w:rFonts w:asciiTheme="minorHAnsi" w:eastAsiaTheme="minorEastAsia" w:hAnsiTheme="minorHAnsi" w:cstheme="minorBidi"/>
                    <w:b w:val="0"/>
                    <w:noProof/>
                    <w:sz w:val="22"/>
                    <w:szCs w:val="22"/>
                    <w:u w:val="none"/>
                  </w:rPr>
                </w:pPr>
                <w:hyperlink w:anchor="_Toc532800279" w:history="1">
                  <w:r w:rsidRPr="00B170F5">
                    <w:rPr>
                      <w:rStyle w:val="Collegamentoipertestuale"/>
                      <w:noProof/>
                    </w:rPr>
                    <w:t>Art. 25</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Lavoro e sicurezza</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_Toc532800279 \h </w:instrText>
                  </w:r>
                  <w:r>
                    <w:rPr>
                      <w:noProof/>
                      <w:webHidden/>
                    </w:rPr>
                  </w:r>
                  <w:r>
                    <w:rPr>
                      <w:noProof/>
                      <w:webHidden/>
                    </w:rPr>
                    <w:fldChar w:fldCharType="separate"/>
                  </w:r>
                  <w:r>
                    <w:rPr>
                      <w:noProof/>
                      <w:webHidden/>
                    </w:rPr>
                    <w:t>23</w:t>
                  </w:r>
                  <w:r>
                    <w:rPr>
                      <w:noProof/>
                      <w:webHidden/>
                    </w:rPr>
                    <w:fldChar w:fldCharType="end"/>
                  </w:r>
                </w:hyperlink>
              </w:p>
              <w:p w14:paraId="2FCD0D50"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0" w:history="1">
                  <w:r w:rsidRPr="00B170F5">
                    <w:rPr>
                      <w:rStyle w:val="Collegamentoipertestuale"/>
                      <w:noProof/>
                    </w:rPr>
                    <w:t>Art. 26</w:t>
                  </w:r>
                  <w:r>
                    <w:rPr>
                      <w:rFonts w:asciiTheme="minorHAnsi" w:eastAsiaTheme="minorEastAsia" w:hAnsiTheme="minorHAnsi" w:cstheme="minorBidi"/>
                      <w:b w:val="0"/>
                      <w:noProof/>
                      <w:sz w:val="22"/>
                      <w:szCs w:val="22"/>
                      <w:u w:val="none"/>
                    </w:rPr>
                    <w:tab/>
                  </w:r>
                  <w:r w:rsidRPr="00B170F5">
                    <w:rPr>
                      <w:rStyle w:val="Collegamentoipertestuale"/>
                      <w:rFonts w:cstheme="minorHAnsi"/>
                      <w:i/>
                      <w:noProof/>
                    </w:rPr>
                    <w:t>(Intervento sostitutivo in caso di inadempienza contributiva dell’Appaltatore)</w:t>
                  </w:r>
                  <w:r>
                    <w:rPr>
                      <w:noProof/>
                      <w:webHidden/>
                    </w:rPr>
                    <w:tab/>
                  </w:r>
                  <w:r>
                    <w:rPr>
                      <w:noProof/>
                      <w:webHidden/>
                    </w:rPr>
                    <w:fldChar w:fldCharType="begin"/>
                  </w:r>
                  <w:r>
                    <w:rPr>
                      <w:noProof/>
                      <w:webHidden/>
                    </w:rPr>
                    <w:instrText xml:space="preserve"> PAGEREF _Toc532800280 \h </w:instrText>
                  </w:r>
                  <w:r>
                    <w:rPr>
                      <w:noProof/>
                      <w:webHidden/>
                    </w:rPr>
                  </w:r>
                  <w:r>
                    <w:rPr>
                      <w:noProof/>
                      <w:webHidden/>
                    </w:rPr>
                    <w:fldChar w:fldCharType="separate"/>
                  </w:r>
                  <w:r>
                    <w:rPr>
                      <w:noProof/>
                      <w:webHidden/>
                    </w:rPr>
                    <w:t>25</w:t>
                  </w:r>
                  <w:r>
                    <w:rPr>
                      <w:noProof/>
                      <w:webHidden/>
                    </w:rPr>
                    <w:fldChar w:fldCharType="end"/>
                  </w:r>
                </w:hyperlink>
              </w:p>
              <w:p w14:paraId="6884919F"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1" w:history="1">
                  <w:r w:rsidRPr="00B170F5">
                    <w:rPr>
                      <w:rStyle w:val="Collegamentoipertestuale"/>
                      <w:noProof/>
                    </w:rPr>
                    <w:t>Art. 27</w:t>
                  </w:r>
                  <w:r>
                    <w:rPr>
                      <w:rFonts w:asciiTheme="minorHAnsi" w:eastAsiaTheme="minorEastAsia" w:hAnsiTheme="minorHAnsi" w:cstheme="minorBidi"/>
                      <w:b w:val="0"/>
                      <w:noProof/>
                      <w:sz w:val="22"/>
                      <w:szCs w:val="22"/>
                      <w:u w:val="none"/>
                    </w:rPr>
                    <w:tab/>
                  </w:r>
                  <w:r w:rsidRPr="00B170F5">
                    <w:rPr>
                      <w:rStyle w:val="Collegamentoipertestuale"/>
                      <w:rFonts w:cstheme="minorHAnsi"/>
                      <w:i/>
                      <w:noProof/>
                    </w:rPr>
                    <w:t>(Intervento sostitutivo in caso di inadempienza retributiva dell’Appaltatore o del subappaltatore)</w:t>
                  </w:r>
                  <w:r>
                    <w:rPr>
                      <w:noProof/>
                      <w:webHidden/>
                    </w:rPr>
                    <w:tab/>
                  </w:r>
                  <w:r>
                    <w:rPr>
                      <w:noProof/>
                      <w:webHidden/>
                    </w:rPr>
                    <w:fldChar w:fldCharType="begin"/>
                  </w:r>
                  <w:r>
                    <w:rPr>
                      <w:noProof/>
                      <w:webHidden/>
                    </w:rPr>
                    <w:instrText xml:space="preserve"> PAGEREF _Toc532800281 \h </w:instrText>
                  </w:r>
                  <w:r>
                    <w:rPr>
                      <w:noProof/>
                      <w:webHidden/>
                    </w:rPr>
                  </w:r>
                  <w:r>
                    <w:rPr>
                      <w:noProof/>
                      <w:webHidden/>
                    </w:rPr>
                    <w:fldChar w:fldCharType="separate"/>
                  </w:r>
                  <w:r>
                    <w:rPr>
                      <w:noProof/>
                      <w:webHidden/>
                    </w:rPr>
                    <w:t>25</w:t>
                  </w:r>
                  <w:r>
                    <w:rPr>
                      <w:noProof/>
                      <w:webHidden/>
                    </w:rPr>
                    <w:fldChar w:fldCharType="end"/>
                  </w:r>
                </w:hyperlink>
              </w:p>
              <w:p w14:paraId="40D37F9E"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2" w:history="1">
                  <w:r w:rsidRPr="00B170F5">
                    <w:rPr>
                      <w:rStyle w:val="Collegamentoipertestuale"/>
                      <w:noProof/>
                    </w:rPr>
                    <w:t>Art. 28</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Responsabili delle Parti e comunicazioni relative all’Accordo Quadro</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_Toc532800282 \h </w:instrText>
                  </w:r>
                  <w:r>
                    <w:rPr>
                      <w:noProof/>
                      <w:webHidden/>
                    </w:rPr>
                  </w:r>
                  <w:r>
                    <w:rPr>
                      <w:noProof/>
                      <w:webHidden/>
                    </w:rPr>
                    <w:fldChar w:fldCharType="separate"/>
                  </w:r>
                  <w:r>
                    <w:rPr>
                      <w:noProof/>
                      <w:webHidden/>
                    </w:rPr>
                    <w:t>26</w:t>
                  </w:r>
                  <w:r>
                    <w:rPr>
                      <w:noProof/>
                      <w:webHidden/>
                    </w:rPr>
                    <w:fldChar w:fldCharType="end"/>
                  </w:r>
                </w:hyperlink>
              </w:p>
              <w:p w14:paraId="0CD397BC"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3" w:history="1">
                  <w:r w:rsidRPr="00B170F5">
                    <w:rPr>
                      <w:rStyle w:val="Collegamentoipertestuale"/>
                      <w:noProof/>
                    </w:rPr>
                    <w:t>Art. 29</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Spese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_Toc532800283 \h </w:instrText>
                  </w:r>
                  <w:r>
                    <w:rPr>
                      <w:noProof/>
                      <w:webHidden/>
                    </w:rPr>
                  </w:r>
                  <w:r>
                    <w:rPr>
                      <w:noProof/>
                      <w:webHidden/>
                    </w:rPr>
                    <w:fldChar w:fldCharType="separate"/>
                  </w:r>
                  <w:r>
                    <w:rPr>
                      <w:noProof/>
                      <w:webHidden/>
                    </w:rPr>
                    <w:t>27</w:t>
                  </w:r>
                  <w:r>
                    <w:rPr>
                      <w:noProof/>
                      <w:webHidden/>
                    </w:rPr>
                    <w:fldChar w:fldCharType="end"/>
                  </w:r>
                </w:hyperlink>
              </w:p>
              <w:p w14:paraId="2C70B7C7"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4" w:history="1">
                  <w:r w:rsidRPr="00B170F5">
                    <w:rPr>
                      <w:rStyle w:val="Collegamentoipertestuale"/>
                      <w:noProof/>
                    </w:rPr>
                    <w:t>Art. 30</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Foro competente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_Toc532800284 \h </w:instrText>
                  </w:r>
                  <w:r>
                    <w:rPr>
                      <w:noProof/>
                      <w:webHidden/>
                    </w:rPr>
                  </w:r>
                  <w:r>
                    <w:rPr>
                      <w:noProof/>
                      <w:webHidden/>
                    </w:rPr>
                    <w:fldChar w:fldCharType="separate"/>
                  </w:r>
                  <w:r>
                    <w:rPr>
                      <w:noProof/>
                      <w:webHidden/>
                    </w:rPr>
                    <w:t>27</w:t>
                  </w:r>
                  <w:r>
                    <w:rPr>
                      <w:noProof/>
                      <w:webHidden/>
                    </w:rPr>
                    <w:fldChar w:fldCharType="end"/>
                  </w:r>
                </w:hyperlink>
              </w:p>
              <w:p w14:paraId="7B4714C5"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5" w:history="1">
                  <w:r w:rsidRPr="00B170F5">
                    <w:rPr>
                      <w:rStyle w:val="Collegamentoipertestuale"/>
                      <w:noProof/>
                    </w:rPr>
                    <w:t>Art. 31</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Trattamento dei dati personali e riservatezza delle informazioni</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_Toc532800285 \h </w:instrText>
                  </w:r>
                  <w:r>
                    <w:rPr>
                      <w:noProof/>
                      <w:webHidden/>
                    </w:rPr>
                  </w:r>
                  <w:r>
                    <w:rPr>
                      <w:noProof/>
                      <w:webHidden/>
                    </w:rPr>
                    <w:fldChar w:fldCharType="separate"/>
                  </w:r>
                  <w:r>
                    <w:rPr>
                      <w:noProof/>
                      <w:webHidden/>
                    </w:rPr>
                    <w:t>27</w:t>
                  </w:r>
                  <w:r>
                    <w:rPr>
                      <w:noProof/>
                      <w:webHidden/>
                    </w:rPr>
                    <w:fldChar w:fldCharType="end"/>
                  </w:r>
                </w:hyperlink>
              </w:p>
              <w:p w14:paraId="70F4D4B5" w14:textId="77777777" w:rsidR="00D3187D" w:rsidRDefault="00D3187D">
                <w:pPr>
                  <w:pStyle w:val="Sommario1"/>
                  <w:rPr>
                    <w:rFonts w:asciiTheme="minorHAnsi" w:eastAsiaTheme="minorEastAsia" w:hAnsiTheme="minorHAnsi" w:cstheme="minorBidi"/>
                    <w:b w:val="0"/>
                    <w:noProof/>
                    <w:sz w:val="22"/>
                    <w:szCs w:val="22"/>
                    <w:u w:val="none"/>
                  </w:rPr>
                </w:pPr>
                <w:hyperlink w:anchor="_Toc532800286" w:history="1">
                  <w:r w:rsidRPr="00B170F5">
                    <w:rPr>
                      <w:rStyle w:val="Collegamentoipertestuale"/>
                      <w:noProof/>
                    </w:rPr>
                    <w:t>Art. 32</w:t>
                  </w:r>
                  <w:r>
                    <w:rPr>
                      <w:rFonts w:asciiTheme="minorHAnsi" w:eastAsiaTheme="minorEastAsia" w:hAnsiTheme="minorHAnsi" w:cstheme="minorBidi"/>
                      <w:b w:val="0"/>
                      <w:noProof/>
                      <w:sz w:val="22"/>
                      <w:szCs w:val="22"/>
                      <w:u w:val="none"/>
                    </w:rPr>
                    <w:tab/>
                  </w:r>
                  <w:r w:rsidRPr="00B170F5">
                    <w:rPr>
                      <w:rStyle w:val="Collegamentoipertestuale"/>
                      <w:rFonts w:cstheme="minorHAnsi"/>
                      <w:noProof/>
                    </w:rPr>
                    <w:t>(</w:t>
                  </w:r>
                  <w:r w:rsidRPr="00B170F5">
                    <w:rPr>
                      <w:rStyle w:val="Collegamentoipertestuale"/>
                      <w:rFonts w:cstheme="minorHAnsi"/>
                      <w:i/>
                      <w:noProof/>
                    </w:rPr>
                    <w:t>Varie</w:t>
                  </w:r>
                  <w:r w:rsidRPr="00B170F5">
                    <w:rPr>
                      <w:rStyle w:val="Collegamentoipertestuale"/>
                      <w:rFonts w:cstheme="minorHAnsi"/>
                      <w:noProof/>
                    </w:rPr>
                    <w:t>)</w:t>
                  </w:r>
                  <w:r>
                    <w:rPr>
                      <w:noProof/>
                      <w:webHidden/>
                    </w:rPr>
                    <w:tab/>
                  </w:r>
                  <w:r>
                    <w:rPr>
                      <w:noProof/>
                      <w:webHidden/>
                    </w:rPr>
                    <w:fldChar w:fldCharType="begin"/>
                  </w:r>
                  <w:r>
                    <w:rPr>
                      <w:noProof/>
                      <w:webHidden/>
                    </w:rPr>
                    <w:instrText xml:space="preserve"> PAGEREF _Toc532800286 \h </w:instrText>
                  </w:r>
                  <w:r>
                    <w:rPr>
                      <w:noProof/>
                      <w:webHidden/>
                    </w:rPr>
                  </w:r>
                  <w:r>
                    <w:rPr>
                      <w:noProof/>
                      <w:webHidden/>
                    </w:rPr>
                    <w:fldChar w:fldCharType="separate"/>
                  </w:r>
                  <w:r>
                    <w:rPr>
                      <w:noProof/>
                      <w:webHidden/>
                    </w:rPr>
                    <w:t>29</w:t>
                  </w:r>
                  <w:r>
                    <w:rPr>
                      <w:noProof/>
                      <w:webHidden/>
                    </w:rPr>
                    <w:fldChar w:fldCharType="end"/>
                  </w:r>
                </w:hyperlink>
              </w:p>
              <w:p w14:paraId="09A86F55" w14:textId="298226B8" w:rsidR="000275A0" w:rsidRPr="000275A0" w:rsidRDefault="000275A0" w:rsidP="000275A0">
                <w:pPr>
                  <w:spacing w:after="0" w:line="240" w:lineRule="auto"/>
                  <w:jc w:val="left"/>
                  <w:rPr>
                    <w:rFonts w:asciiTheme="minorHAnsi" w:hAnsiTheme="minorHAnsi" w:cstheme="minorHAnsi"/>
                  </w:rPr>
                </w:pPr>
                <w:r w:rsidRPr="000275A0">
                  <w:rPr>
                    <w:rFonts w:asciiTheme="minorHAnsi" w:hAnsiTheme="minorHAnsi" w:cstheme="minorHAnsi"/>
                    <w:b/>
                    <w:bCs/>
                  </w:rPr>
                  <w:fldChar w:fldCharType="end"/>
                </w:r>
              </w:p>
            </w:sdtContent>
          </w:sdt>
          <w:p w14:paraId="121D4512" w14:textId="77777777" w:rsidR="00F24FFE" w:rsidRPr="000275A0" w:rsidRDefault="00F24FFE" w:rsidP="000275A0">
            <w:pPr>
              <w:spacing w:after="0" w:line="240" w:lineRule="auto"/>
              <w:ind w:left="142"/>
              <w:jc w:val="left"/>
              <w:rPr>
                <w:rFonts w:asciiTheme="minorHAnsi" w:hAnsiTheme="minorHAnsi" w:cstheme="minorHAnsi"/>
                <w:b/>
              </w:rPr>
            </w:pPr>
          </w:p>
        </w:tc>
      </w:tr>
      <w:tr w:rsidR="00F24FFE" w:rsidRPr="00F87DDB" w14:paraId="63322193" w14:textId="77777777" w:rsidTr="000275A0">
        <w:tblPrEx>
          <w:tblBorders>
            <w:top w:val="none" w:sz="0" w:space="0" w:color="auto"/>
            <w:left w:val="none" w:sz="0" w:space="0" w:color="auto"/>
            <w:bottom w:val="none" w:sz="0" w:space="0" w:color="auto"/>
            <w:right w:val="none" w:sz="0" w:space="0" w:color="auto"/>
          </w:tblBorders>
        </w:tblPrEx>
        <w:tc>
          <w:tcPr>
            <w:tcW w:w="9752" w:type="dxa"/>
            <w:gridSpan w:val="2"/>
            <w:shd w:val="clear" w:color="auto" w:fill="auto"/>
          </w:tcPr>
          <w:p w14:paraId="08092DE3" w14:textId="77777777" w:rsidR="00F24FFE" w:rsidRPr="00F87DDB" w:rsidRDefault="00F24FFE" w:rsidP="00E019BD">
            <w:pPr>
              <w:spacing w:after="0"/>
              <w:ind w:left="142"/>
              <w:jc w:val="center"/>
              <w:rPr>
                <w:rFonts w:ascii="Times New Roman" w:hAnsi="Times New Roman"/>
                <w:b/>
                <w:sz w:val="22"/>
                <w:szCs w:val="22"/>
              </w:rPr>
            </w:pPr>
          </w:p>
        </w:tc>
      </w:tr>
      <w:tr w:rsidR="00F24FFE" w:rsidRPr="00F87DDB" w14:paraId="28849AD3" w14:textId="77777777" w:rsidTr="000275A0">
        <w:tblPrEx>
          <w:tblBorders>
            <w:top w:val="none" w:sz="0" w:space="0" w:color="auto"/>
            <w:left w:val="none" w:sz="0" w:space="0" w:color="auto"/>
            <w:bottom w:val="none" w:sz="0" w:space="0" w:color="auto"/>
            <w:right w:val="none" w:sz="0" w:space="0" w:color="auto"/>
          </w:tblBorders>
        </w:tblPrEx>
        <w:tc>
          <w:tcPr>
            <w:tcW w:w="9752" w:type="dxa"/>
            <w:gridSpan w:val="2"/>
            <w:shd w:val="clear" w:color="auto" w:fill="auto"/>
          </w:tcPr>
          <w:p w14:paraId="153EE284" w14:textId="77777777" w:rsidR="00F24FFE" w:rsidRPr="00F87DDB" w:rsidRDefault="00F24FFE" w:rsidP="00E019BD">
            <w:pPr>
              <w:spacing w:after="0"/>
              <w:ind w:left="142"/>
              <w:jc w:val="center"/>
              <w:rPr>
                <w:rFonts w:ascii="Times New Roman" w:hAnsi="Times New Roman"/>
                <w:b/>
                <w:sz w:val="22"/>
                <w:szCs w:val="22"/>
              </w:rPr>
            </w:pPr>
          </w:p>
        </w:tc>
      </w:tr>
    </w:tbl>
    <w:p w14:paraId="2F1FDE5F" w14:textId="77777777" w:rsidR="00F24FFE" w:rsidRPr="00611AB5" w:rsidRDefault="00F24FFE" w:rsidP="00611AB5">
      <w:pPr>
        <w:spacing w:after="0" w:line="240" w:lineRule="auto"/>
        <w:ind w:left="142"/>
        <w:rPr>
          <w:rFonts w:asciiTheme="minorHAnsi" w:hAnsiTheme="minorHAnsi" w:cstheme="minorHAnsi"/>
          <w:sz w:val="24"/>
          <w:szCs w:val="24"/>
        </w:rPr>
      </w:pPr>
    </w:p>
    <w:p w14:paraId="1EAE3913" w14:textId="77777777" w:rsidR="005D5DDB" w:rsidRPr="00611AB5" w:rsidRDefault="005D5DDB" w:rsidP="00946F76">
      <w:pPr>
        <w:pStyle w:val="Sommario1"/>
      </w:pPr>
      <w:r w:rsidRPr="00611AB5">
        <w:t>ACCORDO QUADRO</w:t>
      </w:r>
    </w:p>
    <w:p w14:paraId="1CD05D8E" w14:textId="1425EC87" w:rsidR="005D5DDB" w:rsidRPr="00611AB5" w:rsidRDefault="005D5DDB" w:rsidP="00611AB5">
      <w:pPr>
        <w:tabs>
          <w:tab w:val="left" w:pos="600"/>
          <w:tab w:val="right" w:leader="dot" w:pos="9639"/>
        </w:tabs>
        <w:spacing w:after="0" w:line="240" w:lineRule="auto"/>
        <w:ind w:left="142"/>
        <w:jc w:val="center"/>
        <w:rPr>
          <w:rFonts w:asciiTheme="minorHAnsi" w:hAnsiTheme="minorHAnsi" w:cstheme="minorHAnsi"/>
          <w:b/>
          <w:bCs/>
          <w:sz w:val="24"/>
          <w:szCs w:val="24"/>
        </w:rPr>
      </w:pPr>
      <w:r w:rsidRPr="00611AB5">
        <w:rPr>
          <w:rFonts w:asciiTheme="minorHAnsi" w:hAnsiTheme="minorHAnsi" w:cstheme="minorHAnsi"/>
          <w:b/>
          <w:bCs/>
          <w:sz w:val="24"/>
          <w:szCs w:val="24"/>
        </w:rPr>
        <w:t xml:space="preserve">PER </w:t>
      </w:r>
      <w:r w:rsidR="0004391A" w:rsidRPr="00611AB5">
        <w:rPr>
          <w:rFonts w:asciiTheme="minorHAnsi" w:hAnsiTheme="minorHAnsi" w:cstheme="minorHAnsi"/>
          <w:b/>
          <w:bCs/>
          <w:sz w:val="24"/>
          <w:szCs w:val="24"/>
        </w:rPr>
        <w:t xml:space="preserve">IL SERVIZIO DI CASSA A FAVORE </w:t>
      </w:r>
      <w:r w:rsidR="00611AB5" w:rsidRPr="00611AB5">
        <w:rPr>
          <w:rFonts w:asciiTheme="minorHAnsi" w:hAnsiTheme="minorHAnsi" w:cstheme="minorHAnsi"/>
          <w:b/>
          <w:bCs/>
          <w:sz w:val="24"/>
          <w:szCs w:val="24"/>
        </w:rPr>
        <w:t>DELL’ISTITUTO ISTRUZIONE SUPERIORE ‘GIANCARLO VALLAURI’</w:t>
      </w:r>
    </w:p>
    <w:p w14:paraId="0A34AF3D" w14:textId="77777777" w:rsidR="00313E58" w:rsidRPr="00611AB5" w:rsidRDefault="00313E58" w:rsidP="00611AB5">
      <w:pPr>
        <w:spacing w:after="0" w:line="240" w:lineRule="auto"/>
        <w:ind w:left="142"/>
        <w:jc w:val="center"/>
        <w:rPr>
          <w:rFonts w:asciiTheme="minorHAnsi" w:hAnsiTheme="minorHAnsi" w:cstheme="minorHAnsi"/>
          <w:sz w:val="24"/>
          <w:szCs w:val="24"/>
        </w:rPr>
      </w:pPr>
    </w:p>
    <w:p w14:paraId="1D44BBFC" w14:textId="7C24A9FD" w:rsidR="00A16021" w:rsidRPr="00611AB5" w:rsidRDefault="00A16021" w:rsidP="00611AB5">
      <w:pPr>
        <w:spacing w:after="0" w:line="240" w:lineRule="auto"/>
        <w:ind w:left="142"/>
        <w:jc w:val="center"/>
        <w:rPr>
          <w:rFonts w:asciiTheme="minorHAnsi" w:hAnsiTheme="minorHAnsi" w:cstheme="minorHAnsi"/>
          <w:b/>
          <w:sz w:val="24"/>
          <w:szCs w:val="24"/>
        </w:rPr>
      </w:pPr>
      <w:r w:rsidRPr="00611AB5">
        <w:rPr>
          <w:rFonts w:asciiTheme="minorHAnsi" w:hAnsiTheme="minorHAnsi" w:cstheme="minorHAnsi"/>
          <w:b/>
          <w:sz w:val="24"/>
          <w:szCs w:val="24"/>
        </w:rPr>
        <w:t>T</w:t>
      </w:r>
      <w:r w:rsidR="005D5DDB" w:rsidRPr="00611AB5">
        <w:rPr>
          <w:rFonts w:asciiTheme="minorHAnsi" w:hAnsiTheme="minorHAnsi" w:cstheme="minorHAnsi"/>
          <w:b/>
          <w:sz w:val="24"/>
          <w:szCs w:val="24"/>
        </w:rPr>
        <w:t>ra</w:t>
      </w:r>
    </w:p>
    <w:p w14:paraId="2433A2D3" w14:textId="77777777" w:rsidR="00A16021" w:rsidRPr="00611AB5" w:rsidRDefault="00A16021" w:rsidP="00611AB5">
      <w:pPr>
        <w:spacing w:after="0" w:line="240" w:lineRule="auto"/>
        <w:ind w:left="142"/>
        <w:jc w:val="center"/>
        <w:rPr>
          <w:rFonts w:asciiTheme="minorHAnsi" w:hAnsiTheme="minorHAnsi" w:cstheme="minorHAnsi"/>
          <w:b/>
          <w:sz w:val="24"/>
          <w:szCs w:val="24"/>
        </w:rPr>
      </w:pPr>
    </w:p>
    <w:p w14:paraId="2E92C705" w14:textId="4532841A" w:rsidR="00A16021" w:rsidRPr="00611AB5" w:rsidRDefault="00A16021" w:rsidP="00611AB5">
      <w:pPr>
        <w:autoSpaceDE w:val="0"/>
        <w:autoSpaceDN w:val="0"/>
        <w:adjustRightInd w:val="0"/>
        <w:spacing w:after="0" w:line="240" w:lineRule="auto"/>
        <w:ind w:left="142"/>
        <w:rPr>
          <w:rFonts w:asciiTheme="minorHAnsi" w:eastAsia="Calibri" w:hAnsiTheme="minorHAnsi" w:cstheme="minorHAnsi"/>
          <w:sz w:val="24"/>
          <w:szCs w:val="24"/>
        </w:rPr>
      </w:pPr>
      <w:r w:rsidRPr="00611AB5">
        <w:rPr>
          <w:rFonts w:asciiTheme="minorHAnsi" w:eastAsia="Calibri" w:hAnsiTheme="minorHAnsi" w:cstheme="minorHAnsi"/>
          <w:sz w:val="24"/>
          <w:szCs w:val="24"/>
        </w:rPr>
        <w:t>L’</w:t>
      </w:r>
      <w:r w:rsidRPr="00611AB5">
        <w:rPr>
          <w:rFonts w:asciiTheme="minorHAnsi" w:eastAsia="Calibri" w:hAnsiTheme="minorHAnsi" w:cstheme="minorHAnsi"/>
          <w:b/>
          <w:bCs/>
          <w:sz w:val="24"/>
          <w:szCs w:val="24"/>
        </w:rPr>
        <w:t xml:space="preserve">ISTITUTO </w:t>
      </w:r>
      <w:r w:rsidR="0002415C">
        <w:rPr>
          <w:rFonts w:asciiTheme="minorHAnsi" w:eastAsia="Calibri" w:hAnsiTheme="minorHAnsi" w:cstheme="minorHAnsi"/>
          <w:b/>
          <w:bCs/>
          <w:sz w:val="24"/>
          <w:szCs w:val="24"/>
        </w:rPr>
        <w:t>ISTRUZIONE SUPERIORE ‘Giancarlo Vallauri’</w:t>
      </w:r>
      <w:r w:rsidRPr="00611AB5">
        <w:rPr>
          <w:rFonts w:asciiTheme="minorHAnsi" w:eastAsia="Calibri" w:hAnsiTheme="minorHAnsi" w:cstheme="minorHAnsi"/>
          <w:b/>
          <w:bCs/>
          <w:sz w:val="24"/>
          <w:szCs w:val="24"/>
        </w:rPr>
        <w:t xml:space="preserve"> </w:t>
      </w:r>
      <w:r w:rsidRPr="00611AB5">
        <w:rPr>
          <w:rFonts w:asciiTheme="minorHAnsi" w:eastAsia="Calibri" w:hAnsiTheme="minorHAnsi" w:cstheme="minorHAnsi"/>
          <w:sz w:val="24"/>
          <w:szCs w:val="24"/>
        </w:rPr>
        <w:t>(codice ministeriale</w:t>
      </w:r>
      <w:r w:rsidR="0002415C">
        <w:rPr>
          <w:rFonts w:asciiTheme="minorHAnsi" w:eastAsia="Calibri" w:hAnsiTheme="minorHAnsi" w:cstheme="minorHAnsi"/>
          <w:sz w:val="24"/>
          <w:szCs w:val="24"/>
        </w:rPr>
        <w:t xml:space="preserve"> </w:t>
      </w:r>
      <w:r w:rsidR="0002415C">
        <w:rPr>
          <w:rFonts w:asciiTheme="minorHAnsi" w:eastAsia="Calibri" w:hAnsiTheme="minorHAnsi" w:cstheme="minorHAnsi"/>
          <w:b/>
          <w:sz w:val="24"/>
          <w:szCs w:val="24"/>
        </w:rPr>
        <w:t>CNIS01700C</w:t>
      </w:r>
      <w:r w:rsidR="00E756E6" w:rsidRPr="00611AB5">
        <w:rPr>
          <w:rFonts w:asciiTheme="minorHAnsi" w:eastAsia="Calibri" w:hAnsiTheme="minorHAnsi" w:cstheme="minorHAnsi"/>
          <w:sz w:val="24"/>
          <w:szCs w:val="24"/>
        </w:rPr>
        <w:t>), con sede in</w:t>
      </w:r>
      <w:r w:rsidR="00E756E6" w:rsidRPr="00611AB5">
        <w:rPr>
          <w:rFonts w:asciiTheme="minorHAnsi" w:hAnsiTheme="minorHAnsi" w:cstheme="minorHAnsi"/>
          <w:sz w:val="24"/>
          <w:szCs w:val="24"/>
        </w:rPr>
        <w:t xml:space="preserve"> </w:t>
      </w:r>
      <w:r w:rsidR="0002415C">
        <w:rPr>
          <w:rFonts w:asciiTheme="minorHAnsi" w:hAnsiTheme="minorHAnsi" w:cstheme="minorHAnsi"/>
          <w:b/>
          <w:sz w:val="24"/>
          <w:szCs w:val="24"/>
        </w:rPr>
        <w:t>FOSSANO</w:t>
      </w:r>
      <w:r w:rsidR="00E756E6" w:rsidRPr="00611AB5">
        <w:rPr>
          <w:rFonts w:asciiTheme="minorHAnsi" w:hAnsiTheme="minorHAnsi" w:cstheme="minorHAnsi"/>
          <w:sz w:val="24"/>
          <w:szCs w:val="24"/>
        </w:rPr>
        <w:t xml:space="preserve">, alla </w:t>
      </w:r>
      <w:r w:rsidR="00E756E6" w:rsidRPr="0002415C">
        <w:rPr>
          <w:rFonts w:asciiTheme="minorHAnsi" w:hAnsiTheme="minorHAnsi" w:cstheme="minorHAnsi"/>
          <w:b/>
          <w:sz w:val="24"/>
          <w:szCs w:val="24"/>
        </w:rPr>
        <w:t xml:space="preserve">via </w:t>
      </w:r>
      <w:r w:rsidR="0002415C" w:rsidRPr="0002415C">
        <w:rPr>
          <w:rFonts w:asciiTheme="minorHAnsi" w:hAnsiTheme="minorHAnsi" w:cstheme="minorHAnsi"/>
          <w:b/>
          <w:sz w:val="24"/>
          <w:szCs w:val="24"/>
        </w:rPr>
        <w:t xml:space="preserve">SAN MICHELE, </w:t>
      </w:r>
      <w:proofErr w:type="gramStart"/>
      <w:r w:rsidR="0002415C" w:rsidRPr="0002415C">
        <w:rPr>
          <w:rFonts w:asciiTheme="minorHAnsi" w:hAnsiTheme="minorHAnsi" w:cstheme="minorHAnsi"/>
          <w:b/>
          <w:sz w:val="24"/>
          <w:szCs w:val="24"/>
        </w:rPr>
        <w:t>68</w:t>
      </w:r>
      <w:r w:rsidR="0002415C">
        <w:rPr>
          <w:rFonts w:asciiTheme="minorHAnsi" w:hAnsiTheme="minorHAnsi" w:cstheme="minorHAnsi"/>
          <w:sz w:val="24"/>
          <w:szCs w:val="24"/>
        </w:rPr>
        <w:t xml:space="preserve"> </w:t>
      </w:r>
      <w:r w:rsidR="00E756E6" w:rsidRPr="00611AB5">
        <w:rPr>
          <w:rFonts w:asciiTheme="minorHAnsi" w:hAnsiTheme="minorHAnsi" w:cstheme="minorHAnsi"/>
          <w:sz w:val="24"/>
          <w:szCs w:val="24"/>
        </w:rPr>
        <w:t>,</w:t>
      </w:r>
      <w:proofErr w:type="gramEnd"/>
      <w:r w:rsidR="00E756E6" w:rsidRPr="00611AB5">
        <w:rPr>
          <w:rFonts w:asciiTheme="minorHAnsi" w:hAnsiTheme="minorHAnsi" w:cstheme="minorHAnsi"/>
          <w:sz w:val="24"/>
          <w:szCs w:val="24"/>
        </w:rPr>
        <w:t xml:space="preserve"> C.A.P. </w:t>
      </w:r>
      <w:r w:rsidR="0002415C">
        <w:rPr>
          <w:rFonts w:asciiTheme="minorHAnsi" w:hAnsiTheme="minorHAnsi" w:cstheme="minorHAnsi"/>
          <w:b/>
          <w:sz w:val="24"/>
          <w:szCs w:val="24"/>
        </w:rPr>
        <w:t>12045</w:t>
      </w:r>
      <w:r w:rsidRPr="00611AB5">
        <w:rPr>
          <w:rFonts w:asciiTheme="minorHAnsi" w:eastAsia="Calibri" w:hAnsiTheme="minorHAnsi" w:cstheme="minorHAnsi"/>
          <w:sz w:val="24"/>
          <w:szCs w:val="24"/>
        </w:rPr>
        <w:t>, nella persona del</w:t>
      </w:r>
      <w:r w:rsidR="00E756E6" w:rsidRPr="00611AB5">
        <w:rPr>
          <w:rFonts w:asciiTheme="minorHAnsi" w:eastAsia="Calibri" w:hAnsiTheme="minorHAnsi" w:cstheme="minorHAnsi"/>
          <w:sz w:val="24"/>
          <w:szCs w:val="24"/>
        </w:rPr>
        <w:t xml:space="preserve"> </w:t>
      </w:r>
      <w:proofErr w:type="spellStart"/>
      <w:r w:rsidR="0002415C">
        <w:rPr>
          <w:rFonts w:asciiTheme="minorHAnsi" w:eastAsia="Calibri" w:hAnsiTheme="minorHAnsi" w:cstheme="minorHAnsi"/>
          <w:b/>
          <w:sz w:val="24"/>
          <w:szCs w:val="24"/>
        </w:rPr>
        <w:t>Dott.e</w:t>
      </w:r>
      <w:proofErr w:type="spellEnd"/>
      <w:r w:rsidR="0002415C">
        <w:rPr>
          <w:rFonts w:asciiTheme="minorHAnsi" w:eastAsia="Calibri" w:hAnsiTheme="minorHAnsi" w:cstheme="minorHAnsi"/>
          <w:b/>
          <w:sz w:val="24"/>
          <w:szCs w:val="24"/>
        </w:rPr>
        <w:t xml:space="preserve"> Paolo Cortese</w:t>
      </w:r>
      <w:r w:rsidRPr="00611AB5">
        <w:rPr>
          <w:rFonts w:asciiTheme="minorHAnsi" w:eastAsia="Calibri" w:hAnsiTheme="minorHAnsi" w:cstheme="minorHAnsi"/>
          <w:sz w:val="24"/>
          <w:szCs w:val="24"/>
        </w:rPr>
        <w:t>, nella qualità di</w:t>
      </w:r>
      <w:r w:rsidR="00E6017F" w:rsidRPr="00611AB5">
        <w:rPr>
          <w:rFonts w:asciiTheme="minorHAnsi" w:eastAsia="Calibri" w:hAnsiTheme="minorHAnsi" w:cstheme="minorHAnsi"/>
          <w:sz w:val="24"/>
          <w:szCs w:val="24"/>
        </w:rPr>
        <w:t xml:space="preserve"> legale rappresentante dell’</w:t>
      </w:r>
      <w:r w:rsidRPr="00611AB5">
        <w:rPr>
          <w:rFonts w:asciiTheme="minorHAnsi" w:eastAsia="Calibri" w:hAnsiTheme="minorHAnsi" w:cstheme="minorHAnsi"/>
          <w:sz w:val="24"/>
          <w:szCs w:val="24"/>
        </w:rPr>
        <w:t>Istituto</w:t>
      </w:r>
      <w:r w:rsidR="00E6017F" w:rsidRPr="00611AB5">
        <w:rPr>
          <w:rFonts w:asciiTheme="minorHAnsi" w:eastAsia="Calibri" w:hAnsiTheme="minorHAnsi" w:cstheme="minorHAnsi"/>
          <w:sz w:val="24"/>
          <w:szCs w:val="24"/>
        </w:rPr>
        <w:t>;</w:t>
      </w:r>
    </w:p>
    <w:p w14:paraId="233CBE11" w14:textId="51ACB809"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hAnsiTheme="minorHAnsi" w:cstheme="minorHAnsi"/>
          <w:sz w:val="24"/>
          <w:szCs w:val="24"/>
        </w:rPr>
        <w:t>(</w:t>
      </w:r>
      <w:proofErr w:type="gramStart"/>
      <w:r w:rsidRPr="00611AB5">
        <w:rPr>
          <w:rFonts w:asciiTheme="minorHAnsi" w:hAnsiTheme="minorHAnsi" w:cstheme="minorHAnsi"/>
          <w:sz w:val="24"/>
          <w:szCs w:val="24"/>
        </w:rPr>
        <w:t>indicato</w:t>
      </w:r>
      <w:proofErr w:type="gramEnd"/>
      <w:r w:rsidRPr="00611AB5">
        <w:rPr>
          <w:rFonts w:asciiTheme="minorHAnsi" w:hAnsiTheme="minorHAnsi" w:cstheme="minorHAnsi"/>
          <w:sz w:val="24"/>
          <w:szCs w:val="24"/>
        </w:rPr>
        <w:t xml:space="preserve"> nel prosieguo anche come l’«</w:t>
      </w:r>
      <w:r w:rsidRPr="00611AB5">
        <w:rPr>
          <w:rFonts w:asciiTheme="minorHAnsi" w:hAnsiTheme="minorHAnsi" w:cstheme="minorHAnsi"/>
          <w:b/>
          <w:sz w:val="24"/>
          <w:szCs w:val="24"/>
        </w:rPr>
        <w:t>Istituto</w:t>
      </w:r>
      <w:r w:rsidR="005E4AA9" w:rsidRPr="00611AB5">
        <w:rPr>
          <w:rFonts w:asciiTheme="minorHAnsi" w:hAnsiTheme="minorHAnsi" w:cstheme="minorHAnsi"/>
          <w:b/>
          <w:sz w:val="24"/>
          <w:szCs w:val="24"/>
        </w:rPr>
        <w:t xml:space="preserve"> </w:t>
      </w:r>
      <w:r w:rsidR="00A16021" w:rsidRPr="00611AB5">
        <w:rPr>
          <w:rFonts w:asciiTheme="minorHAnsi" w:hAnsiTheme="minorHAnsi" w:cstheme="minorHAnsi"/>
          <w:sz w:val="24"/>
          <w:szCs w:val="24"/>
        </w:rPr>
        <w:t>»</w:t>
      </w:r>
      <w:r w:rsidR="005D5C92" w:rsidRPr="00611AB5">
        <w:rPr>
          <w:rFonts w:asciiTheme="minorHAnsi" w:hAnsiTheme="minorHAnsi" w:cstheme="minorHAnsi"/>
          <w:color w:val="000000"/>
          <w:sz w:val="24"/>
          <w:szCs w:val="24"/>
        </w:rPr>
        <w:t xml:space="preserve"> o </w:t>
      </w:r>
      <w:r w:rsidR="005D5C92" w:rsidRPr="00611AB5">
        <w:rPr>
          <w:rFonts w:asciiTheme="minorHAnsi" w:hAnsiTheme="minorHAnsi" w:cstheme="minorHAnsi"/>
          <w:b/>
          <w:sz w:val="24"/>
          <w:szCs w:val="24"/>
        </w:rPr>
        <w:t>«</w:t>
      </w:r>
      <w:r w:rsidR="005D5C92" w:rsidRPr="00611AB5">
        <w:rPr>
          <w:rFonts w:asciiTheme="minorHAnsi" w:hAnsiTheme="minorHAnsi" w:cstheme="minorHAnsi"/>
          <w:b/>
          <w:bCs/>
          <w:color w:val="000000"/>
          <w:sz w:val="24"/>
          <w:szCs w:val="24"/>
        </w:rPr>
        <w:t>Stazione Appaltante</w:t>
      </w:r>
      <w:r w:rsidR="005D5C92" w:rsidRPr="00611AB5">
        <w:rPr>
          <w:rFonts w:asciiTheme="minorHAnsi" w:hAnsiTheme="minorHAnsi" w:cstheme="minorHAnsi"/>
          <w:color w:val="000000"/>
          <w:sz w:val="24"/>
          <w:szCs w:val="24"/>
        </w:rPr>
        <w:t>»</w:t>
      </w:r>
      <w:r w:rsidR="00A16021" w:rsidRPr="00611AB5">
        <w:rPr>
          <w:rFonts w:asciiTheme="minorHAnsi" w:hAnsiTheme="minorHAnsi" w:cstheme="minorHAnsi"/>
          <w:sz w:val="24"/>
          <w:szCs w:val="24"/>
        </w:rPr>
        <w:t>)</w:t>
      </w:r>
    </w:p>
    <w:p w14:paraId="6C546378" w14:textId="77777777" w:rsidR="005D5DDB" w:rsidRPr="00611AB5" w:rsidRDefault="005D5DDB" w:rsidP="00611AB5">
      <w:pPr>
        <w:spacing w:after="0" w:line="240" w:lineRule="auto"/>
        <w:ind w:left="142"/>
        <w:jc w:val="right"/>
        <w:rPr>
          <w:rFonts w:asciiTheme="minorHAnsi" w:hAnsiTheme="minorHAnsi" w:cstheme="minorHAnsi"/>
          <w:sz w:val="24"/>
          <w:szCs w:val="24"/>
        </w:rPr>
      </w:pPr>
    </w:p>
    <w:p w14:paraId="7C78F5DD" w14:textId="77777777" w:rsidR="005D5DDB" w:rsidRPr="00611AB5" w:rsidRDefault="005D5DDB" w:rsidP="00611AB5">
      <w:pPr>
        <w:spacing w:after="0" w:line="240" w:lineRule="auto"/>
        <w:ind w:left="142"/>
        <w:jc w:val="center"/>
        <w:rPr>
          <w:rFonts w:asciiTheme="minorHAnsi" w:hAnsiTheme="minorHAnsi" w:cstheme="minorHAnsi"/>
          <w:b/>
          <w:sz w:val="24"/>
          <w:szCs w:val="24"/>
        </w:rPr>
      </w:pPr>
      <w:proofErr w:type="gramStart"/>
      <w:r w:rsidRPr="00611AB5">
        <w:rPr>
          <w:rFonts w:asciiTheme="minorHAnsi" w:hAnsiTheme="minorHAnsi" w:cstheme="minorHAnsi"/>
          <w:b/>
          <w:sz w:val="24"/>
          <w:szCs w:val="24"/>
        </w:rPr>
        <w:t>e</w:t>
      </w:r>
      <w:proofErr w:type="gramEnd"/>
    </w:p>
    <w:p w14:paraId="477D287B" w14:textId="77777777" w:rsidR="005D5DDB" w:rsidRPr="00611AB5" w:rsidRDefault="005D5DDB" w:rsidP="00611AB5">
      <w:pPr>
        <w:spacing w:after="0" w:line="240" w:lineRule="auto"/>
        <w:ind w:left="142"/>
        <w:jc w:val="center"/>
        <w:rPr>
          <w:rFonts w:asciiTheme="minorHAnsi" w:hAnsiTheme="minorHAnsi" w:cstheme="minorHAnsi"/>
          <w:b/>
          <w:sz w:val="24"/>
          <w:szCs w:val="24"/>
        </w:rPr>
      </w:pPr>
    </w:p>
    <w:p w14:paraId="2786C0A4"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b/>
          <w:sz w:val="24"/>
          <w:szCs w:val="24"/>
          <w:highlight w:val="yellow"/>
        </w:rPr>
        <w:t>[…]</w:t>
      </w:r>
      <w:r w:rsidRPr="00611AB5">
        <w:rPr>
          <w:rFonts w:asciiTheme="minorHAnsi" w:hAnsiTheme="minorHAnsi" w:cstheme="minorHAnsi"/>
          <w:sz w:val="24"/>
          <w:szCs w:val="24"/>
        </w:rPr>
        <w:t xml:space="preserve"> (Codice Fiscale 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partita IVA 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con sede legale in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alla via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C.A.P.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nella persona del Dott.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nato a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il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nella sua qualità di </w:t>
      </w:r>
      <w:r w:rsidRPr="00611AB5">
        <w:rPr>
          <w:rFonts w:asciiTheme="minorHAnsi" w:hAnsiTheme="minorHAnsi" w:cstheme="minorHAnsi"/>
          <w:sz w:val="24"/>
          <w:szCs w:val="24"/>
          <w:highlight w:val="yellow"/>
        </w:rPr>
        <w:t>[…]</w:t>
      </w:r>
    </w:p>
    <w:p w14:paraId="779911C4" w14:textId="6E0D908A" w:rsidR="005D5DDB" w:rsidRPr="00611AB5" w:rsidRDefault="005D5DDB" w:rsidP="00611AB5">
      <w:pPr>
        <w:spacing w:after="0" w:line="240" w:lineRule="auto"/>
        <w:ind w:left="142"/>
        <w:jc w:val="right"/>
        <w:rPr>
          <w:rFonts w:asciiTheme="minorHAnsi" w:hAnsiTheme="minorHAnsi" w:cstheme="minorHAnsi"/>
          <w:sz w:val="24"/>
          <w:szCs w:val="24"/>
        </w:rPr>
      </w:pPr>
      <w:r w:rsidRPr="00611AB5">
        <w:rPr>
          <w:rFonts w:asciiTheme="minorHAnsi" w:hAnsiTheme="minorHAnsi" w:cstheme="minorHAnsi"/>
          <w:sz w:val="24"/>
          <w:szCs w:val="24"/>
        </w:rPr>
        <w:t>(</w:t>
      </w:r>
      <w:proofErr w:type="gramStart"/>
      <w:r w:rsidRPr="00611AB5">
        <w:rPr>
          <w:rFonts w:asciiTheme="minorHAnsi" w:hAnsiTheme="minorHAnsi" w:cstheme="minorHAnsi"/>
          <w:sz w:val="24"/>
          <w:szCs w:val="24"/>
        </w:rPr>
        <w:t>indicato</w:t>
      </w:r>
      <w:proofErr w:type="gramEnd"/>
      <w:r w:rsidRPr="00611AB5">
        <w:rPr>
          <w:rFonts w:asciiTheme="minorHAnsi" w:hAnsiTheme="minorHAnsi" w:cstheme="minorHAnsi"/>
          <w:sz w:val="24"/>
          <w:szCs w:val="24"/>
        </w:rPr>
        <w:t xml:space="preserve"> nel prosieguo come </w:t>
      </w:r>
      <w:r w:rsidR="00383453" w:rsidRPr="00611AB5">
        <w:rPr>
          <w:rFonts w:asciiTheme="minorHAnsi" w:hAnsiTheme="minorHAnsi" w:cstheme="minorHAnsi"/>
          <w:b/>
          <w:sz w:val="24"/>
          <w:szCs w:val="24"/>
        </w:rPr>
        <w:t>«</w:t>
      </w:r>
      <w:r w:rsidR="00383453" w:rsidRPr="00611AB5">
        <w:rPr>
          <w:rFonts w:asciiTheme="minorHAnsi" w:hAnsiTheme="minorHAnsi" w:cstheme="minorHAnsi"/>
          <w:b/>
          <w:bCs/>
          <w:color w:val="000000"/>
          <w:sz w:val="24"/>
          <w:szCs w:val="24"/>
        </w:rPr>
        <w:t>Affidatario</w:t>
      </w:r>
      <w:r w:rsidR="00383453" w:rsidRPr="00611AB5">
        <w:rPr>
          <w:rFonts w:asciiTheme="minorHAnsi" w:hAnsiTheme="minorHAnsi" w:cstheme="minorHAnsi"/>
          <w:color w:val="000000"/>
          <w:sz w:val="24"/>
          <w:szCs w:val="24"/>
        </w:rPr>
        <w:t xml:space="preserve">» o </w:t>
      </w:r>
      <w:r w:rsidR="00383453" w:rsidRPr="00611AB5">
        <w:rPr>
          <w:rFonts w:asciiTheme="minorHAnsi" w:hAnsiTheme="minorHAnsi" w:cstheme="minorHAnsi"/>
          <w:b/>
          <w:sz w:val="24"/>
          <w:szCs w:val="24"/>
        </w:rPr>
        <w:t>«</w:t>
      </w:r>
      <w:r w:rsidR="00383453" w:rsidRPr="00611AB5">
        <w:rPr>
          <w:rFonts w:asciiTheme="minorHAnsi" w:hAnsiTheme="minorHAnsi" w:cstheme="minorHAnsi"/>
          <w:b/>
          <w:bCs/>
          <w:color w:val="000000"/>
          <w:sz w:val="24"/>
          <w:szCs w:val="24"/>
        </w:rPr>
        <w:t>Aggiudicatario</w:t>
      </w:r>
      <w:r w:rsidR="00383453" w:rsidRPr="00611AB5">
        <w:rPr>
          <w:rFonts w:asciiTheme="minorHAnsi" w:hAnsiTheme="minorHAnsi" w:cstheme="minorHAnsi"/>
          <w:color w:val="000000"/>
          <w:sz w:val="24"/>
          <w:szCs w:val="24"/>
        </w:rPr>
        <w:t xml:space="preserve">» o </w:t>
      </w:r>
      <w:r w:rsidR="00383453" w:rsidRPr="00611AB5">
        <w:rPr>
          <w:rFonts w:asciiTheme="minorHAnsi" w:hAnsiTheme="minorHAnsi" w:cstheme="minorHAnsi"/>
          <w:b/>
          <w:sz w:val="24"/>
          <w:szCs w:val="24"/>
        </w:rPr>
        <w:t>«</w:t>
      </w:r>
      <w:r w:rsidR="00383453" w:rsidRPr="00611AB5">
        <w:rPr>
          <w:rFonts w:asciiTheme="minorHAnsi" w:hAnsiTheme="minorHAnsi" w:cstheme="minorHAnsi"/>
          <w:b/>
          <w:bCs/>
          <w:color w:val="000000"/>
          <w:sz w:val="24"/>
          <w:szCs w:val="24"/>
        </w:rPr>
        <w:t>Appaltatore</w:t>
      </w:r>
      <w:r w:rsidR="00383453" w:rsidRPr="00611AB5">
        <w:rPr>
          <w:rFonts w:asciiTheme="minorHAnsi" w:hAnsiTheme="minorHAnsi" w:cstheme="minorHAnsi"/>
          <w:color w:val="000000"/>
          <w:sz w:val="24"/>
          <w:szCs w:val="24"/>
        </w:rPr>
        <w:t xml:space="preserve">» o </w:t>
      </w:r>
      <w:r w:rsidR="00383453" w:rsidRPr="00611AB5">
        <w:rPr>
          <w:rFonts w:asciiTheme="minorHAnsi" w:hAnsiTheme="minorHAnsi" w:cstheme="minorHAnsi"/>
          <w:b/>
          <w:sz w:val="24"/>
          <w:szCs w:val="24"/>
        </w:rPr>
        <w:t>«</w:t>
      </w:r>
      <w:r w:rsidR="00383453" w:rsidRPr="00611AB5">
        <w:rPr>
          <w:rFonts w:asciiTheme="minorHAnsi" w:hAnsiTheme="minorHAnsi" w:cstheme="minorHAnsi"/>
          <w:b/>
          <w:bCs/>
          <w:color w:val="000000"/>
          <w:sz w:val="24"/>
          <w:szCs w:val="24"/>
        </w:rPr>
        <w:t>Gestore</w:t>
      </w:r>
      <w:r w:rsidR="00383453" w:rsidRPr="00611AB5">
        <w:rPr>
          <w:rFonts w:asciiTheme="minorHAnsi" w:hAnsiTheme="minorHAnsi" w:cstheme="minorHAnsi"/>
          <w:color w:val="000000"/>
          <w:sz w:val="24"/>
          <w:szCs w:val="24"/>
        </w:rPr>
        <w:t>»</w:t>
      </w:r>
      <w:r w:rsidRPr="00611AB5">
        <w:rPr>
          <w:rFonts w:asciiTheme="minorHAnsi" w:hAnsiTheme="minorHAnsi" w:cstheme="minorHAnsi"/>
          <w:sz w:val="24"/>
          <w:szCs w:val="24"/>
        </w:rPr>
        <w:t>)</w:t>
      </w:r>
    </w:p>
    <w:p w14:paraId="464B8344" w14:textId="77777777" w:rsidR="005D5DDB" w:rsidRPr="00611AB5" w:rsidRDefault="005D5DDB" w:rsidP="00611AB5">
      <w:pPr>
        <w:spacing w:after="0" w:line="240" w:lineRule="auto"/>
        <w:ind w:left="142"/>
        <w:jc w:val="right"/>
        <w:rPr>
          <w:rFonts w:asciiTheme="minorHAnsi" w:hAnsiTheme="minorHAnsi" w:cstheme="minorHAnsi"/>
          <w:sz w:val="24"/>
          <w:szCs w:val="24"/>
        </w:rPr>
      </w:pPr>
    </w:p>
    <w:p w14:paraId="59F7934E" w14:textId="77777777"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hAnsiTheme="minorHAnsi" w:cstheme="minorHAnsi"/>
          <w:sz w:val="24"/>
          <w:szCs w:val="24"/>
        </w:rPr>
        <w:t>(</w:t>
      </w:r>
      <w:proofErr w:type="gramStart"/>
      <w:r w:rsidRPr="00611AB5">
        <w:rPr>
          <w:rFonts w:asciiTheme="minorHAnsi" w:hAnsiTheme="minorHAnsi" w:cstheme="minorHAnsi"/>
          <w:sz w:val="24"/>
          <w:szCs w:val="24"/>
        </w:rPr>
        <w:t>di</w:t>
      </w:r>
      <w:proofErr w:type="gramEnd"/>
      <w:r w:rsidRPr="00611AB5">
        <w:rPr>
          <w:rFonts w:asciiTheme="minorHAnsi" w:hAnsiTheme="minorHAnsi" w:cstheme="minorHAnsi"/>
          <w:sz w:val="24"/>
          <w:szCs w:val="24"/>
        </w:rPr>
        <w:t xml:space="preserve"> seguito collettivamente indicati come le «</w:t>
      </w:r>
      <w:r w:rsidRPr="00611AB5">
        <w:rPr>
          <w:rFonts w:asciiTheme="minorHAnsi" w:hAnsiTheme="minorHAnsi" w:cstheme="minorHAnsi"/>
          <w:b/>
          <w:sz w:val="24"/>
          <w:szCs w:val="24"/>
        </w:rPr>
        <w:t>Parti</w:t>
      </w:r>
      <w:r w:rsidRPr="00611AB5">
        <w:rPr>
          <w:rFonts w:asciiTheme="minorHAnsi" w:hAnsiTheme="minorHAnsi" w:cstheme="minorHAnsi"/>
          <w:sz w:val="24"/>
          <w:szCs w:val="24"/>
        </w:rPr>
        <w:t>»)</w:t>
      </w:r>
    </w:p>
    <w:p w14:paraId="09DAFBBE" w14:textId="77777777" w:rsidR="005D5DDB" w:rsidRPr="00611AB5" w:rsidRDefault="005D5DDB" w:rsidP="00611AB5">
      <w:pPr>
        <w:spacing w:after="0" w:line="240" w:lineRule="auto"/>
        <w:ind w:left="142"/>
        <w:jc w:val="center"/>
        <w:rPr>
          <w:rFonts w:asciiTheme="minorHAnsi" w:hAnsiTheme="minorHAnsi" w:cstheme="minorHAnsi"/>
          <w:sz w:val="24"/>
          <w:szCs w:val="24"/>
        </w:rPr>
      </w:pPr>
    </w:p>
    <w:p w14:paraId="30F86AC9" w14:textId="12DF195F"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Le Parti, come in epigrafe rappresentate e domiciliate, hanno sottoscritto il presente Accordo Quadro in modalità elettronica ai sensi e per gli effetti dell’art. </w:t>
      </w:r>
      <w:r w:rsidR="008777FF" w:rsidRPr="00611AB5">
        <w:rPr>
          <w:rFonts w:asciiTheme="minorHAnsi" w:hAnsiTheme="minorHAnsi" w:cstheme="minorHAnsi"/>
          <w:sz w:val="24"/>
          <w:szCs w:val="24"/>
        </w:rPr>
        <w:t>32</w:t>
      </w:r>
      <w:r w:rsidRPr="00611AB5">
        <w:rPr>
          <w:rFonts w:asciiTheme="minorHAnsi" w:hAnsiTheme="minorHAnsi" w:cstheme="minorHAnsi"/>
          <w:sz w:val="24"/>
          <w:szCs w:val="24"/>
        </w:rPr>
        <w:t>, comma 1</w:t>
      </w:r>
      <w:r w:rsidR="008777FF" w:rsidRPr="00611AB5">
        <w:rPr>
          <w:rFonts w:asciiTheme="minorHAnsi" w:hAnsiTheme="minorHAnsi" w:cstheme="minorHAnsi"/>
          <w:sz w:val="24"/>
          <w:szCs w:val="24"/>
        </w:rPr>
        <w:t>4</w:t>
      </w:r>
      <w:r w:rsidRPr="00611AB5">
        <w:rPr>
          <w:rFonts w:asciiTheme="minorHAnsi" w:hAnsiTheme="minorHAnsi" w:cstheme="minorHAnsi"/>
          <w:sz w:val="24"/>
          <w:szCs w:val="24"/>
        </w:rPr>
        <w:t xml:space="preserve">,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w:t>
      </w:r>
      <w:r w:rsidR="008777FF" w:rsidRPr="00611AB5">
        <w:rPr>
          <w:rFonts w:asciiTheme="minorHAnsi" w:hAnsiTheme="minorHAnsi" w:cstheme="minorHAnsi"/>
          <w:sz w:val="24"/>
          <w:szCs w:val="24"/>
        </w:rPr>
        <w:t>50/2016</w:t>
      </w:r>
      <w:r w:rsidRPr="00611AB5">
        <w:rPr>
          <w:rFonts w:asciiTheme="minorHAnsi" w:hAnsiTheme="minorHAnsi" w:cstheme="minorHAnsi"/>
          <w:sz w:val="24"/>
          <w:szCs w:val="24"/>
        </w:rPr>
        <w:t>.</w:t>
      </w:r>
    </w:p>
    <w:p w14:paraId="452574CA" w14:textId="77777777" w:rsidR="005D5DDB" w:rsidRPr="00611AB5" w:rsidRDefault="005D5DDB" w:rsidP="00611AB5">
      <w:pPr>
        <w:spacing w:after="0" w:line="240" w:lineRule="auto"/>
        <w:ind w:left="142"/>
        <w:rPr>
          <w:rFonts w:asciiTheme="minorHAnsi" w:hAnsiTheme="minorHAnsi" w:cstheme="minorHAnsi"/>
          <w:sz w:val="24"/>
          <w:szCs w:val="24"/>
        </w:rPr>
      </w:pPr>
    </w:p>
    <w:p w14:paraId="5DD2EE77" w14:textId="1156150F" w:rsidR="005D5DDB" w:rsidRPr="00611AB5" w:rsidRDefault="00E019BD" w:rsidP="00611AB5">
      <w:pPr>
        <w:spacing w:after="0" w:line="240" w:lineRule="auto"/>
        <w:ind w:left="142"/>
        <w:jc w:val="center"/>
        <w:rPr>
          <w:rFonts w:asciiTheme="minorHAnsi" w:hAnsiTheme="minorHAnsi" w:cstheme="minorHAnsi"/>
          <w:b/>
          <w:sz w:val="24"/>
          <w:szCs w:val="24"/>
        </w:rPr>
      </w:pPr>
      <w:r w:rsidRPr="00611AB5">
        <w:rPr>
          <w:rFonts w:asciiTheme="minorHAnsi" w:hAnsiTheme="minorHAnsi" w:cstheme="minorHAnsi"/>
          <w:b/>
          <w:sz w:val="24"/>
          <w:szCs w:val="24"/>
        </w:rPr>
        <w:t>Premesso che</w:t>
      </w:r>
    </w:p>
    <w:p w14:paraId="0013217A" w14:textId="6DF28BE9" w:rsidR="005D5DDB" w:rsidRPr="00611AB5" w:rsidRDefault="005D5DDB" w:rsidP="00611AB5">
      <w:pPr>
        <w:numPr>
          <w:ilvl w:val="0"/>
          <w:numId w:val="6"/>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a</w:t>
      </w:r>
      <w:proofErr w:type="gramEnd"/>
      <w:r w:rsidRPr="00611AB5">
        <w:rPr>
          <w:rFonts w:asciiTheme="minorHAnsi" w:hAnsiTheme="minorHAnsi" w:cstheme="minorHAnsi"/>
          <w:sz w:val="24"/>
          <w:szCs w:val="24"/>
        </w:rPr>
        <w:t xml:space="preserve"> mezzo di Determinazione a Contrarre </w:t>
      </w:r>
      <w:r w:rsidR="00D56D7C" w:rsidRPr="00611AB5">
        <w:rPr>
          <w:rFonts w:asciiTheme="minorHAnsi" w:hAnsiTheme="minorHAnsi" w:cstheme="minorHAnsi"/>
          <w:sz w:val="24"/>
          <w:szCs w:val="24"/>
        </w:rPr>
        <w:t xml:space="preserve">n. </w:t>
      </w:r>
      <w:r w:rsidR="00D56D7C" w:rsidRPr="00611AB5">
        <w:rPr>
          <w:rFonts w:asciiTheme="minorHAnsi" w:hAnsiTheme="minorHAnsi" w:cstheme="minorHAnsi"/>
          <w:sz w:val="24"/>
          <w:szCs w:val="24"/>
          <w:highlight w:val="yellow"/>
        </w:rPr>
        <w:t>[</w:t>
      </w:r>
      <w:r w:rsidR="00611AB5">
        <w:rPr>
          <w:rFonts w:asciiTheme="minorHAnsi" w:hAnsiTheme="minorHAnsi" w:cstheme="minorHAnsi"/>
          <w:sz w:val="24"/>
          <w:szCs w:val="24"/>
          <w:highlight w:val="yellow"/>
        </w:rPr>
        <w:t xml:space="preserve">4952 POS. C/12/B </w:t>
      </w:r>
      <w:r w:rsidR="00D56D7C" w:rsidRPr="00611AB5">
        <w:rPr>
          <w:rFonts w:asciiTheme="minorHAnsi" w:hAnsiTheme="minorHAnsi" w:cstheme="minorHAnsi"/>
          <w:sz w:val="24"/>
          <w:szCs w:val="24"/>
          <w:highlight w:val="yellow"/>
        </w:rPr>
        <w:t>]</w:t>
      </w:r>
      <w:r w:rsidR="00D56D7C" w:rsidRPr="00611AB5">
        <w:rPr>
          <w:rFonts w:asciiTheme="minorHAnsi" w:hAnsiTheme="minorHAnsi" w:cstheme="minorHAnsi"/>
          <w:sz w:val="24"/>
          <w:szCs w:val="24"/>
        </w:rPr>
        <w:t xml:space="preserve"> del </w:t>
      </w:r>
      <w:r w:rsidR="00D56D7C" w:rsidRPr="00611AB5">
        <w:rPr>
          <w:rFonts w:asciiTheme="minorHAnsi" w:hAnsiTheme="minorHAnsi" w:cstheme="minorHAnsi"/>
          <w:sz w:val="24"/>
          <w:szCs w:val="24"/>
          <w:highlight w:val="yellow"/>
        </w:rPr>
        <w:t>[</w:t>
      </w:r>
      <w:r w:rsidR="00611AB5">
        <w:rPr>
          <w:rFonts w:asciiTheme="minorHAnsi" w:hAnsiTheme="minorHAnsi" w:cstheme="minorHAnsi"/>
          <w:sz w:val="24"/>
          <w:szCs w:val="24"/>
          <w:highlight w:val="yellow"/>
        </w:rPr>
        <w:t>14/12/2018</w:t>
      </w:r>
      <w:r w:rsidR="00611AB5">
        <w:rPr>
          <w:rFonts w:asciiTheme="minorHAnsi" w:hAnsiTheme="minorHAnsi" w:cstheme="minorHAnsi"/>
          <w:sz w:val="24"/>
          <w:szCs w:val="24"/>
        </w:rPr>
        <w:t>]</w:t>
      </w:r>
      <w:r w:rsidRPr="00611AB5">
        <w:rPr>
          <w:rFonts w:asciiTheme="minorHAnsi" w:hAnsiTheme="minorHAnsi" w:cstheme="minorHAnsi"/>
          <w:sz w:val="24"/>
          <w:szCs w:val="24"/>
        </w:rPr>
        <w:t xml:space="preserve">, adottata dal </w:t>
      </w:r>
      <w:r w:rsidR="00D56D7C" w:rsidRPr="00611AB5">
        <w:rPr>
          <w:rFonts w:asciiTheme="minorHAnsi" w:hAnsiTheme="minorHAnsi" w:cstheme="minorHAnsi"/>
          <w:sz w:val="24"/>
          <w:szCs w:val="24"/>
        </w:rPr>
        <w:t>Dirigente Scolastico</w:t>
      </w:r>
      <w:r w:rsidRPr="00611AB5">
        <w:rPr>
          <w:rFonts w:asciiTheme="minorHAnsi" w:hAnsiTheme="minorHAnsi" w:cstheme="minorHAnsi"/>
          <w:sz w:val="24"/>
          <w:szCs w:val="24"/>
        </w:rPr>
        <w:t xml:space="preserve">, l’Istituto </w:t>
      </w:r>
      <w:r w:rsidR="00D56D7C" w:rsidRPr="00611AB5">
        <w:rPr>
          <w:rFonts w:asciiTheme="minorHAnsi" w:hAnsiTheme="minorHAnsi" w:cstheme="minorHAnsi"/>
          <w:sz w:val="24"/>
          <w:szCs w:val="24"/>
        </w:rPr>
        <w:t xml:space="preserve">Capofila </w:t>
      </w:r>
      <w:r w:rsidRPr="00611AB5">
        <w:rPr>
          <w:rFonts w:asciiTheme="minorHAnsi" w:hAnsiTheme="minorHAnsi" w:cstheme="minorHAnsi"/>
          <w:sz w:val="24"/>
          <w:szCs w:val="24"/>
        </w:rPr>
        <w:t xml:space="preserve">ha avviato una procedura </w:t>
      </w:r>
      <w:r w:rsidR="007661C5" w:rsidRPr="00611AB5">
        <w:rPr>
          <w:rFonts w:asciiTheme="minorHAnsi" w:hAnsiTheme="minorHAnsi" w:cstheme="minorHAnsi"/>
          <w:sz w:val="24"/>
          <w:szCs w:val="24"/>
        </w:rPr>
        <w:t>negoziata</w:t>
      </w:r>
      <w:r w:rsidRPr="00611AB5">
        <w:rPr>
          <w:rFonts w:asciiTheme="minorHAnsi" w:hAnsiTheme="minorHAnsi" w:cstheme="minorHAnsi"/>
          <w:sz w:val="24"/>
          <w:szCs w:val="24"/>
        </w:rPr>
        <w:t xml:space="preserve">, ai sensi </w:t>
      </w:r>
      <w:r w:rsidR="008777FF" w:rsidRPr="00611AB5">
        <w:rPr>
          <w:rFonts w:asciiTheme="minorHAnsi" w:hAnsiTheme="minorHAnsi" w:cstheme="minorHAnsi"/>
          <w:sz w:val="24"/>
          <w:szCs w:val="24"/>
        </w:rPr>
        <w:t xml:space="preserve">degli artt. 54 e </w:t>
      </w:r>
      <w:r w:rsidR="007661C5" w:rsidRPr="00611AB5">
        <w:rPr>
          <w:rFonts w:asciiTheme="minorHAnsi" w:hAnsiTheme="minorHAnsi" w:cstheme="minorHAnsi"/>
          <w:sz w:val="24"/>
          <w:szCs w:val="24"/>
        </w:rPr>
        <w:t>36, comma 2,</w:t>
      </w:r>
      <w:r w:rsidR="008777FF" w:rsidRPr="00611AB5">
        <w:rPr>
          <w:rFonts w:asciiTheme="minorHAnsi" w:hAnsiTheme="minorHAnsi" w:cstheme="minorHAnsi"/>
          <w:sz w:val="24"/>
          <w:szCs w:val="24"/>
        </w:rPr>
        <w:t xml:space="preserve"> del </w:t>
      </w:r>
      <w:proofErr w:type="spellStart"/>
      <w:r w:rsidR="008777FF" w:rsidRPr="00611AB5">
        <w:rPr>
          <w:rFonts w:asciiTheme="minorHAnsi" w:hAnsiTheme="minorHAnsi" w:cstheme="minorHAnsi"/>
          <w:sz w:val="24"/>
          <w:szCs w:val="24"/>
        </w:rPr>
        <w:t>D.Lgs.</w:t>
      </w:r>
      <w:proofErr w:type="spellEnd"/>
      <w:r w:rsidR="008777FF" w:rsidRPr="00611AB5">
        <w:rPr>
          <w:rFonts w:asciiTheme="minorHAnsi" w:hAnsiTheme="minorHAnsi" w:cstheme="minorHAnsi"/>
          <w:sz w:val="24"/>
          <w:szCs w:val="24"/>
        </w:rPr>
        <w:t xml:space="preserve"> 18 aprile 2016, n. 50</w:t>
      </w:r>
      <w:r w:rsidRPr="00611AB5">
        <w:rPr>
          <w:rFonts w:asciiTheme="minorHAnsi" w:hAnsiTheme="minorHAnsi" w:cstheme="minorHAnsi"/>
          <w:sz w:val="24"/>
          <w:szCs w:val="24"/>
        </w:rPr>
        <w:t>, governata dal c</w:t>
      </w:r>
      <w:r w:rsidR="001D7BEC" w:rsidRPr="00611AB5">
        <w:rPr>
          <w:rFonts w:asciiTheme="minorHAnsi" w:hAnsiTheme="minorHAnsi" w:cstheme="minorHAnsi"/>
          <w:sz w:val="24"/>
          <w:szCs w:val="24"/>
        </w:rPr>
        <w:t xml:space="preserve">riterio </w:t>
      </w:r>
      <w:r w:rsidR="00D56D7C" w:rsidRPr="00611AB5">
        <w:rPr>
          <w:rFonts w:asciiTheme="minorHAnsi" w:hAnsiTheme="minorHAnsi" w:cstheme="minorHAnsi"/>
          <w:sz w:val="24"/>
          <w:szCs w:val="24"/>
        </w:rPr>
        <w:t>del</w:t>
      </w:r>
      <w:r w:rsidR="008777FF" w:rsidRPr="00611AB5">
        <w:rPr>
          <w:rFonts w:asciiTheme="minorHAnsi" w:hAnsiTheme="minorHAnsi" w:cstheme="minorHAnsi"/>
          <w:sz w:val="24"/>
          <w:szCs w:val="24"/>
        </w:rPr>
        <w:t>l</w:t>
      </w:r>
      <w:r w:rsidR="00D56D7C" w:rsidRPr="00611AB5">
        <w:rPr>
          <w:rFonts w:asciiTheme="minorHAnsi" w:hAnsiTheme="minorHAnsi" w:cstheme="minorHAnsi"/>
          <w:sz w:val="24"/>
          <w:szCs w:val="24"/>
        </w:rPr>
        <w:t xml:space="preserve">’offerta </w:t>
      </w:r>
      <w:r w:rsidR="008777FF" w:rsidRPr="00611AB5">
        <w:rPr>
          <w:rFonts w:asciiTheme="minorHAnsi" w:hAnsiTheme="minorHAnsi" w:cstheme="minorHAnsi"/>
          <w:sz w:val="24"/>
          <w:szCs w:val="24"/>
        </w:rPr>
        <w:t>al prezzo più basso ai sens</w:t>
      </w:r>
      <w:r w:rsidR="00983E38" w:rsidRPr="00611AB5">
        <w:rPr>
          <w:rFonts w:asciiTheme="minorHAnsi" w:hAnsiTheme="minorHAnsi" w:cstheme="minorHAnsi"/>
          <w:sz w:val="24"/>
          <w:szCs w:val="24"/>
        </w:rPr>
        <w:t xml:space="preserve">i dell’art. 95, comma 4, del </w:t>
      </w:r>
      <w:proofErr w:type="spellStart"/>
      <w:r w:rsidR="00983E38" w:rsidRPr="00611AB5">
        <w:rPr>
          <w:rFonts w:asciiTheme="minorHAnsi" w:hAnsiTheme="minorHAnsi" w:cstheme="minorHAnsi"/>
          <w:sz w:val="24"/>
          <w:szCs w:val="24"/>
        </w:rPr>
        <w:t>D.L</w:t>
      </w:r>
      <w:r w:rsidR="008777FF" w:rsidRPr="00611AB5">
        <w:rPr>
          <w:rFonts w:asciiTheme="minorHAnsi" w:hAnsiTheme="minorHAnsi" w:cstheme="minorHAnsi"/>
          <w:sz w:val="24"/>
          <w:szCs w:val="24"/>
        </w:rPr>
        <w:t>gs.</w:t>
      </w:r>
      <w:proofErr w:type="spellEnd"/>
      <w:r w:rsidR="008777FF" w:rsidRPr="00611AB5">
        <w:rPr>
          <w:rFonts w:asciiTheme="minorHAnsi" w:hAnsiTheme="minorHAnsi" w:cstheme="minorHAnsi"/>
          <w:sz w:val="24"/>
          <w:szCs w:val="24"/>
        </w:rPr>
        <w:t xml:space="preserve"> 50/2016</w:t>
      </w:r>
      <w:r w:rsidRPr="00611AB5">
        <w:rPr>
          <w:rFonts w:asciiTheme="minorHAnsi" w:hAnsiTheme="minorHAnsi" w:cstheme="minorHAnsi"/>
          <w:sz w:val="24"/>
          <w:szCs w:val="24"/>
        </w:rPr>
        <w:t xml:space="preserve">, e volta all’individuazione di un operatore economico terzo al quale affidare un Accordo Quadro volto a regolamentare gli affidamenti successivi ed eventuali della </w:t>
      </w:r>
      <w:r w:rsidR="00D56D7C" w:rsidRPr="00611AB5">
        <w:rPr>
          <w:rFonts w:asciiTheme="minorHAnsi" w:hAnsiTheme="minorHAnsi" w:cstheme="minorHAnsi"/>
          <w:sz w:val="24"/>
          <w:szCs w:val="24"/>
        </w:rPr>
        <w:t xml:space="preserve">gestione del </w:t>
      </w:r>
      <w:r w:rsidRPr="00611AB5">
        <w:rPr>
          <w:rFonts w:asciiTheme="minorHAnsi" w:hAnsiTheme="minorHAnsi" w:cstheme="minorHAnsi"/>
          <w:sz w:val="24"/>
          <w:szCs w:val="24"/>
        </w:rPr>
        <w:t>“</w:t>
      </w:r>
      <w:r w:rsidR="00D56D7C" w:rsidRPr="00611AB5">
        <w:rPr>
          <w:rFonts w:asciiTheme="minorHAnsi" w:hAnsiTheme="minorHAnsi" w:cstheme="minorHAnsi"/>
          <w:i/>
          <w:sz w:val="24"/>
          <w:szCs w:val="24"/>
        </w:rPr>
        <w:t>Servizio di cassa</w:t>
      </w:r>
      <w:r w:rsidRPr="00611AB5">
        <w:rPr>
          <w:rFonts w:asciiTheme="minorHAnsi" w:hAnsiTheme="minorHAnsi" w:cstheme="minorHAnsi"/>
          <w:sz w:val="24"/>
          <w:szCs w:val="24"/>
        </w:rPr>
        <w:t xml:space="preserve">” (da qui in poi, </w:t>
      </w:r>
      <w:r w:rsidR="00D56D7C" w:rsidRPr="00611AB5">
        <w:rPr>
          <w:rFonts w:asciiTheme="minorHAnsi" w:hAnsiTheme="minorHAnsi" w:cstheme="minorHAnsi"/>
          <w:sz w:val="24"/>
          <w:szCs w:val="24"/>
        </w:rPr>
        <w:t>il</w:t>
      </w:r>
      <w:r w:rsidRPr="00611AB5">
        <w:rPr>
          <w:rFonts w:asciiTheme="minorHAnsi" w:hAnsiTheme="minorHAnsi" w:cstheme="minorHAnsi"/>
          <w:sz w:val="24"/>
          <w:szCs w:val="24"/>
        </w:rPr>
        <w:t xml:space="preserve"> “</w:t>
      </w:r>
      <w:r w:rsidR="00D56D7C" w:rsidRPr="00611AB5">
        <w:rPr>
          <w:rFonts w:asciiTheme="minorHAnsi" w:hAnsiTheme="minorHAnsi" w:cstheme="minorHAnsi"/>
          <w:b/>
          <w:sz w:val="24"/>
          <w:szCs w:val="24"/>
        </w:rPr>
        <w:t>Servizio</w:t>
      </w:r>
      <w:r w:rsidRPr="00611AB5">
        <w:rPr>
          <w:rFonts w:asciiTheme="minorHAnsi" w:hAnsiTheme="minorHAnsi" w:cstheme="minorHAnsi"/>
          <w:sz w:val="24"/>
          <w:szCs w:val="24"/>
        </w:rPr>
        <w:t>”), secondo le modalità e le caratteristiche soggett</w:t>
      </w:r>
      <w:r w:rsidR="0018242E" w:rsidRPr="00611AB5">
        <w:rPr>
          <w:rFonts w:asciiTheme="minorHAnsi" w:hAnsiTheme="minorHAnsi" w:cstheme="minorHAnsi"/>
          <w:sz w:val="24"/>
          <w:szCs w:val="24"/>
        </w:rPr>
        <w:t>ive e prestazionali fissate nella Lettera di Invito</w:t>
      </w:r>
      <w:r w:rsidRPr="00611AB5">
        <w:rPr>
          <w:rFonts w:asciiTheme="minorHAnsi" w:hAnsiTheme="minorHAnsi" w:cstheme="minorHAnsi"/>
          <w:sz w:val="24"/>
          <w:szCs w:val="24"/>
        </w:rPr>
        <w:t xml:space="preserve">, nel Capitolato Tecnico, </w:t>
      </w:r>
      <w:r w:rsidR="00D56D7C" w:rsidRPr="00611AB5">
        <w:rPr>
          <w:rFonts w:asciiTheme="minorHAnsi" w:hAnsiTheme="minorHAnsi" w:cstheme="minorHAnsi"/>
          <w:sz w:val="24"/>
          <w:szCs w:val="24"/>
        </w:rPr>
        <w:t xml:space="preserve">nello Schema di Convenzione di Cassa, </w:t>
      </w:r>
      <w:r w:rsidRPr="00611AB5">
        <w:rPr>
          <w:rFonts w:asciiTheme="minorHAnsi" w:hAnsiTheme="minorHAnsi" w:cstheme="minorHAnsi"/>
          <w:sz w:val="24"/>
          <w:szCs w:val="24"/>
        </w:rPr>
        <w:t>nel</w:t>
      </w:r>
      <w:r w:rsidR="0018242E" w:rsidRPr="00611AB5">
        <w:rPr>
          <w:rFonts w:asciiTheme="minorHAnsi" w:hAnsiTheme="minorHAnsi" w:cstheme="minorHAnsi"/>
          <w:sz w:val="24"/>
          <w:szCs w:val="24"/>
        </w:rPr>
        <w:t>la</w:t>
      </w:r>
      <w:r w:rsidRPr="00611AB5">
        <w:rPr>
          <w:rFonts w:asciiTheme="minorHAnsi" w:hAnsiTheme="minorHAnsi" w:cstheme="minorHAnsi"/>
          <w:sz w:val="24"/>
          <w:szCs w:val="24"/>
        </w:rPr>
        <w:t xml:space="preserve"> </w:t>
      </w:r>
      <w:r w:rsidR="0018242E" w:rsidRPr="00611AB5">
        <w:rPr>
          <w:rFonts w:asciiTheme="minorHAnsi" w:hAnsiTheme="minorHAnsi" w:cstheme="minorHAnsi"/>
          <w:sz w:val="24"/>
          <w:szCs w:val="24"/>
        </w:rPr>
        <w:t xml:space="preserve">Lettera di Invito </w:t>
      </w:r>
      <w:r w:rsidRPr="00611AB5">
        <w:rPr>
          <w:rFonts w:asciiTheme="minorHAnsi" w:hAnsiTheme="minorHAnsi" w:cstheme="minorHAnsi"/>
          <w:sz w:val="24"/>
          <w:szCs w:val="24"/>
        </w:rPr>
        <w:t>e in tutti gli allegati documentali contestualmente approvati con la Determina in questione;</w:t>
      </w:r>
    </w:p>
    <w:p w14:paraId="78F7FB6A" w14:textId="1319C2A0" w:rsidR="005D5DDB" w:rsidRPr="00611AB5" w:rsidRDefault="005D5DDB" w:rsidP="00611AB5">
      <w:pPr>
        <w:numPr>
          <w:ilvl w:val="0"/>
          <w:numId w:val="6"/>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l’Accordo Quadro oggetto di affidamento </w:t>
      </w:r>
      <w:r w:rsidR="00114D07" w:rsidRPr="00611AB5">
        <w:rPr>
          <w:rFonts w:asciiTheme="minorHAnsi" w:hAnsiTheme="minorHAnsi" w:cstheme="minorHAnsi"/>
          <w:sz w:val="24"/>
          <w:szCs w:val="24"/>
        </w:rPr>
        <w:t>è di natura bilaterale</w:t>
      </w:r>
      <w:r w:rsidRPr="00611AB5">
        <w:rPr>
          <w:rFonts w:asciiTheme="minorHAnsi" w:hAnsiTheme="minorHAnsi" w:cstheme="minorHAnsi"/>
          <w:sz w:val="24"/>
          <w:szCs w:val="24"/>
        </w:rPr>
        <w:t xml:space="preserve">, ai sensi di quanto disposto dal comma </w:t>
      </w:r>
      <w:r w:rsidR="00983E38" w:rsidRPr="00611AB5">
        <w:rPr>
          <w:rFonts w:asciiTheme="minorHAnsi" w:hAnsiTheme="minorHAnsi" w:cstheme="minorHAnsi"/>
          <w:sz w:val="24"/>
          <w:szCs w:val="24"/>
        </w:rPr>
        <w:t>3</w:t>
      </w:r>
      <w:r w:rsidR="000E0435" w:rsidRPr="00611AB5">
        <w:rPr>
          <w:rFonts w:asciiTheme="minorHAnsi" w:hAnsiTheme="minorHAnsi" w:cstheme="minorHAnsi"/>
          <w:sz w:val="24"/>
          <w:szCs w:val="24"/>
        </w:rPr>
        <w:t>,</w:t>
      </w:r>
      <w:r w:rsidRPr="00611AB5">
        <w:rPr>
          <w:rFonts w:asciiTheme="minorHAnsi" w:hAnsiTheme="minorHAnsi" w:cstheme="minorHAnsi"/>
          <w:sz w:val="24"/>
          <w:szCs w:val="24"/>
        </w:rPr>
        <w:t xml:space="preserve"> dell’art. 5</w:t>
      </w:r>
      <w:r w:rsidR="00983E38" w:rsidRPr="00611AB5">
        <w:rPr>
          <w:rFonts w:asciiTheme="minorHAnsi" w:hAnsiTheme="minorHAnsi" w:cstheme="minorHAnsi"/>
          <w:sz w:val="24"/>
          <w:szCs w:val="24"/>
        </w:rPr>
        <w:t>4</w:t>
      </w:r>
      <w:r w:rsidRPr="00611AB5">
        <w:rPr>
          <w:rFonts w:asciiTheme="minorHAnsi" w:hAnsiTheme="minorHAnsi" w:cstheme="minorHAnsi"/>
          <w:sz w:val="24"/>
          <w:szCs w:val="24"/>
        </w:rPr>
        <w:t xml:space="preserve">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w:t>
      </w:r>
      <w:r w:rsidR="00983E38" w:rsidRPr="00611AB5">
        <w:rPr>
          <w:rFonts w:asciiTheme="minorHAnsi" w:hAnsiTheme="minorHAnsi" w:cstheme="minorHAnsi"/>
          <w:sz w:val="24"/>
          <w:szCs w:val="24"/>
        </w:rPr>
        <w:t>50</w:t>
      </w:r>
      <w:r w:rsidRPr="00611AB5">
        <w:rPr>
          <w:rFonts w:asciiTheme="minorHAnsi" w:hAnsiTheme="minorHAnsi" w:cstheme="minorHAnsi"/>
          <w:sz w:val="24"/>
          <w:szCs w:val="24"/>
        </w:rPr>
        <w:t>/</w:t>
      </w:r>
      <w:r w:rsidR="00983E38" w:rsidRPr="00611AB5">
        <w:rPr>
          <w:rFonts w:asciiTheme="minorHAnsi" w:hAnsiTheme="minorHAnsi" w:cstheme="minorHAnsi"/>
          <w:sz w:val="24"/>
          <w:szCs w:val="24"/>
        </w:rPr>
        <w:t>201</w:t>
      </w:r>
      <w:r w:rsidRPr="00611AB5">
        <w:rPr>
          <w:rFonts w:asciiTheme="minorHAnsi" w:hAnsiTheme="minorHAnsi" w:cstheme="minorHAnsi"/>
          <w:sz w:val="24"/>
          <w:szCs w:val="24"/>
        </w:rPr>
        <w:t xml:space="preserve">6, e risponde all’esigenza di pervenire ad una razionalizzazione delle spese per acquisti, all’abbattimento dei costi di procedura, alla </w:t>
      </w:r>
      <w:r w:rsidRPr="00611AB5">
        <w:rPr>
          <w:rFonts w:asciiTheme="minorHAnsi" w:hAnsiTheme="minorHAnsi" w:cstheme="minorHAnsi"/>
          <w:sz w:val="24"/>
          <w:szCs w:val="24"/>
        </w:rPr>
        <w:lastRenderedPageBreak/>
        <w:t xml:space="preserve">standardizzazione dei risultati di gara, e alla semplificazione nei rapporti contrattuali tra Stazione Appaltante e </w:t>
      </w:r>
      <w:r w:rsidR="00114D07" w:rsidRPr="00611AB5">
        <w:rPr>
          <w:rFonts w:asciiTheme="minorHAnsi" w:hAnsiTheme="minorHAnsi" w:cstheme="minorHAnsi"/>
          <w:sz w:val="24"/>
          <w:szCs w:val="24"/>
        </w:rPr>
        <w:t>Appaltatore</w:t>
      </w:r>
      <w:r w:rsidRPr="00611AB5">
        <w:rPr>
          <w:rFonts w:asciiTheme="minorHAnsi" w:hAnsiTheme="minorHAnsi" w:cstheme="minorHAnsi"/>
          <w:sz w:val="24"/>
          <w:szCs w:val="24"/>
        </w:rPr>
        <w:t>;</w:t>
      </w:r>
    </w:p>
    <w:p w14:paraId="130A08EF" w14:textId="25E7111F" w:rsidR="005D5DDB" w:rsidRPr="00611AB5" w:rsidRDefault="005D5DDB" w:rsidP="00611AB5">
      <w:pPr>
        <w:numPr>
          <w:ilvl w:val="0"/>
          <w:numId w:val="6"/>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gli</w:t>
      </w:r>
      <w:proofErr w:type="gramEnd"/>
      <w:r w:rsidRPr="00611AB5">
        <w:rPr>
          <w:rFonts w:asciiTheme="minorHAnsi" w:hAnsiTheme="minorHAnsi" w:cstheme="minorHAnsi"/>
          <w:sz w:val="24"/>
          <w:szCs w:val="24"/>
        </w:rPr>
        <w:t xml:space="preserve"> altri atti di gara sono stati messi a disposizione degli operatori economici interessati mediante pubblicazione </w:t>
      </w:r>
      <w:r w:rsidR="005E4AA9" w:rsidRPr="00611AB5">
        <w:rPr>
          <w:rFonts w:asciiTheme="minorHAnsi" w:hAnsiTheme="minorHAnsi" w:cstheme="minorHAnsi"/>
          <w:sz w:val="24"/>
          <w:szCs w:val="24"/>
        </w:rPr>
        <w:t>sul sito internet della Stazione Appaltante</w:t>
      </w:r>
      <w:r w:rsidR="00A16021" w:rsidRPr="00611AB5">
        <w:rPr>
          <w:rFonts w:asciiTheme="minorHAnsi" w:hAnsiTheme="minorHAnsi" w:cstheme="minorHAnsi"/>
          <w:sz w:val="24"/>
          <w:szCs w:val="24"/>
        </w:rPr>
        <w:t xml:space="preserve"> </w:t>
      </w:r>
      <w:r w:rsidR="00D401E1" w:rsidRPr="00611AB5">
        <w:rPr>
          <w:rFonts w:asciiTheme="minorHAnsi" w:hAnsiTheme="minorHAnsi" w:cstheme="minorHAnsi"/>
          <w:sz w:val="24"/>
          <w:szCs w:val="24"/>
        </w:rPr>
        <w:t>[</w:t>
      </w:r>
      <w:r w:rsidR="00EE30F4">
        <w:rPr>
          <w:rFonts w:asciiTheme="minorHAnsi" w:hAnsiTheme="minorHAnsi" w:cstheme="minorHAnsi"/>
          <w:sz w:val="24"/>
          <w:szCs w:val="24"/>
          <w:highlight w:val="yellow"/>
        </w:rPr>
        <w:t>WWW.VALLAURI.EDU</w:t>
      </w:r>
      <w:r w:rsidR="00D401E1"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w:t>
      </w:r>
    </w:p>
    <w:p w14:paraId="03057705" w14:textId="0504130D" w:rsidR="005D5DDB" w:rsidRPr="00611AB5" w:rsidRDefault="005D5DDB" w:rsidP="00EE30F4">
      <w:pPr>
        <w:numPr>
          <w:ilvl w:val="0"/>
          <w:numId w:val="6"/>
        </w:numPr>
        <w:tabs>
          <w:tab w:val="left" w:pos="6521"/>
        </w:tabs>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w:t>
      </w:r>
      <w:proofErr w:type="gramEnd"/>
      <w:r w:rsidRPr="00611AB5">
        <w:rPr>
          <w:rFonts w:asciiTheme="minorHAnsi" w:hAnsiTheme="minorHAnsi" w:cstheme="minorHAnsi"/>
          <w:sz w:val="24"/>
          <w:szCs w:val="24"/>
        </w:rPr>
        <w:t xml:space="preserve"> mezzo di Determinazione n. </w:t>
      </w:r>
      <w:r w:rsidRPr="00EE30F4">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del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adottata dal </w:t>
      </w:r>
      <w:r w:rsidR="00D56D7C"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l’Istituto ha approvato le risultanze dello svolgimento della procedura di gara e disposto l’aggiudicazione definitiva dell’appalto in favore dell’Appaltatore, quale soggetto che ha espresso</w:t>
      </w:r>
      <w:r w:rsidR="00D401E1" w:rsidRPr="00611AB5">
        <w:rPr>
          <w:rFonts w:asciiTheme="minorHAnsi" w:hAnsiTheme="minorHAnsi" w:cstheme="minorHAnsi"/>
          <w:sz w:val="24"/>
          <w:szCs w:val="24"/>
        </w:rPr>
        <w:t xml:space="preserve"> l’offerta migliore sulla base del criterio del minor prezzo</w:t>
      </w:r>
      <w:r w:rsidRPr="00611AB5">
        <w:rPr>
          <w:rFonts w:asciiTheme="minorHAnsi" w:hAnsiTheme="minorHAnsi" w:cstheme="minorHAnsi"/>
          <w:sz w:val="24"/>
          <w:szCs w:val="24"/>
        </w:rPr>
        <w:t xml:space="preserve">, previa verifica della regolarità contributiva dell’operatore economico di cui al D.U.R.C. 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del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w:t>
      </w:r>
    </w:p>
    <w:p w14:paraId="03B3A528" w14:textId="1AF3F1FF" w:rsidR="005D5DDB" w:rsidRPr="00611AB5" w:rsidRDefault="00D401E1" w:rsidP="00611AB5">
      <w:pPr>
        <w:pStyle w:val="Paragrafoelenco"/>
        <w:numPr>
          <w:ilvl w:val="0"/>
          <w:numId w:val="6"/>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l’Appaltatore ha dichiarato il pieno possesso dei requisiti di carattere generale per l’affidamento del contratto e dei requisiti speciali, previsti dal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50/</w:t>
      </w:r>
      <w:r w:rsidR="00E019BD" w:rsidRPr="00611AB5">
        <w:rPr>
          <w:rFonts w:asciiTheme="minorHAnsi" w:hAnsiTheme="minorHAnsi" w:cstheme="minorHAnsi"/>
          <w:sz w:val="24"/>
          <w:szCs w:val="24"/>
        </w:rPr>
        <w:t>20</w:t>
      </w:r>
      <w:r w:rsidRPr="00611AB5">
        <w:rPr>
          <w:rFonts w:asciiTheme="minorHAnsi" w:hAnsiTheme="minorHAnsi" w:cstheme="minorHAnsi"/>
          <w:sz w:val="24"/>
          <w:szCs w:val="24"/>
        </w:rPr>
        <w:t xml:space="preserve">16, secondo le prescrizioni di dettaglio poste dalla </w:t>
      </w:r>
      <w:proofErr w:type="spellStart"/>
      <w:r w:rsidRPr="00611AB5">
        <w:rPr>
          <w:rFonts w:asciiTheme="minorHAnsi" w:hAnsiTheme="minorHAnsi" w:cstheme="minorHAnsi"/>
          <w:i/>
          <w:sz w:val="24"/>
          <w:szCs w:val="24"/>
        </w:rPr>
        <w:t>lex</w:t>
      </w:r>
      <w:proofErr w:type="spellEnd"/>
      <w:r w:rsidRPr="00611AB5">
        <w:rPr>
          <w:rFonts w:asciiTheme="minorHAnsi" w:hAnsiTheme="minorHAnsi" w:cstheme="minorHAnsi"/>
          <w:i/>
          <w:sz w:val="24"/>
          <w:szCs w:val="24"/>
        </w:rPr>
        <w:t xml:space="preserve"> </w:t>
      </w:r>
      <w:proofErr w:type="spellStart"/>
      <w:r w:rsidRPr="00611AB5">
        <w:rPr>
          <w:rFonts w:asciiTheme="minorHAnsi" w:hAnsiTheme="minorHAnsi" w:cstheme="minorHAnsi"/>
          <w:i/>
          <w:sz w:val="24"/>
          <w:szCs w:val="24"/>
        </w:rPr>
        <w:t>specialis</w:t>
      </w:r>
      <w:proofErr w:type="spellEnd"/>
      <w:r w:rsidRPr="00611AB5">
        <w:rPr>
          <w:rFonts w:asciiTheme="minorHAnsi" w:hAnsiTheme="minorHAnsi" w:cstheme="minorHAnsi"/>
          <w:sz w:val="24"/>
          <w:szCs w:val="24"/>
        </w:rPr>
        <w:t xml:space="preserve"> dell’affidamento;</w:t>
      </w:r>
    </w:p>
    <w:p w14:paraId="735CB36E" w14:textId="085B9D3D" w:rsidR="00D401E1" w:rsidRPr="00611AB5" w:rsidRDefault="00D401E1" w:rsidP="00611AB5">
      <w:pPr>
        <w:pStyle w:val="WW-Testonormale"/>
        <w:numPr>
          <w:ilvl w:val="0"/>
          <w:numId w:val="6"/>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ai</w:t>
      </w:r>
      <w:proofErr w:type="gramEnd"/>
      <w:r w:rsidRPr="00611AB5">
        <w:rPr>
          <w:rFonts w:asciiTheme="minorHAnsi" w:hAnsiTheme="minorHAnsi" w:cstheme="minorHAnsi"/>
          <w:sz w:val="24"/>
          <w:szCs w:val="24"/>
        </w:rPr>
        <w:t xml:space="preserve"> sensi dell’art. 31, comma 4, lettera c) del D.L. 21 giugno 2013 n. 69, convertito in legge 9 agosto 2013 n. 98, l’Istituto ha provveduto al positivo accertamento della correntezza contributiva dell’Aggiudicatario, mediante l’acquisizione del D.U.R.C. 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del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w:t>
      </w:r>
    </w:p>
    <w:p w14:paraId="71D38360" w14:textId="127C48DA" w:rsidR="005D5DDB" w:rsidRPr="00611AB5" w:rsidRDefault="005D5DDB" w:rsidP="00611AB5">
      <w:pPr>
        <w:numPr>
          <w:ilvl w:val="0"/>
          <w:numId w:val="6"/>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con</w:t>
      </w:r>
      <w:proofErr w:type="gramEnd"/>
      <w:r w:rsidRPr="00611AB5">
        <w:rPr>
          <w:rFonts w:asciiTheme="minorHAnsi" w:hAnsiTheme="minorHAnsi" w:cstheme="minorHAnsi"/>
          <w:sz w:val="24"/>
          <w:szCs w:val="24"/>
        </w:rPr>
        <w:t xml:space="preserve"> il presente Accordo Quadro, le Parti intendono dunque disciplinare i reciproci diritti e obblighi inerenti </w:t>
      </w:r>
      <w:r w:rsidR="005854EF" w:rsidRPr="00611AB5">
        <w:rPr>
          <w:rFonts w:asciiTheme="minorHAnsi" w:hAnsiTheme="minorHAnsi" w:cstheme="minorHAnsi"/>
          <w:sz w:val="24"/>
          <w:szCs w:val="24"/>
        </w:rPr>
        <w:t>al Servizio</w:t>
      </w:r>
      <w:r w:rsidRPr="00611AB5">
        <w:rPr>
          <w:rFonts w:asciiTheme="minorHAnsi" w:hAnsiTheme="minorHAnsi" w:cstheme="minorHAnsi"/>
          <w:sz w:val="24"/>
          <w:szCs w:val="24"/>
        </w:rPr>
        <w:t xml:space="preserve"> oggetto di affidamento.</w:t>
      </w:r>
    </w:p>
    <w:p w14:paraId="5A63EB3D"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Tanto ritenuto e premesso, le Parti, come in epigrafe rappresentate e domiciliate,</w:t>
      </w:r>
    </w:p>
    <w:p w14:paraId="7B06534B" w14:textId="77777777" w:rsidR="00583AE5" w:rsidRPr="00611AB5" w:rsidRDefault="00583AE5" w:rsidP="00611AB5">
      <w:pPr>
        <w:spacing w:after="0" w:line="240" w:lineRule="auto"/>
        <w:ind w:left="142"/>
        <w:rPr>
          <w:rFonts w:asciiTheme="minorHAnsi" w:hAnsiTheme="minorHAnsi" w:cstheme="minorHAnsi"/>
          <w:sz w:val="24"/>
          <w:szCs w:val="24"/>
        </w:rPr>
      </w:pPr>
    </w:p>
    <w:p w14:paraId="46447C9E" w14:textId="77777777" w:rsidR="005D5DDB" w:rsidRPr="00611AB5" w:rsidRDefault="005D5DDB" w:rsidP="00611AB5">
      <w:pPr>
        <w:spacing w:after="0" w:line="240" w:lineRule="auto"/>
        <w:ind w:left="142"/>
        <w:jc w:val="center"/>
        <w:rPr>
          <w:rFonts w:asciiTheme="minorHAnsi" w:hAnsiTheme="minorHAnsi" w:cstheme="minorHAnsi"/>
          <w:b/>
          <w:sz w:val="24"/>
          <w:szCs w:val="24"/>
        </w:rPr>
      </w:pPr>
      <w:proofErr w:type="gramStart"/>
      <w:r w:rsidRPr="00611AB5">
        <w:rPr>
          <w:rFonts w:asciiTheme="minorHAnsi" w:hAnsiTheme="minorHAnsi" w:cstheme="minorHAnsi"/>
          <w:b/>
          <w:sz w:val="24"/>
          <w:szCs w:val="24"/>
        </w:rPr>
        <w:t>convengono</w:t>
      </w:r>
      <w:proofErr w:type="gramEnd"/>
      <w:r w:rsidRPr="00611AB5">
        <w:rPr>
          <w:rFonts w:asciiTheme="minorHAnsi" w:hAnsiTheme="minorHAnsi" w:cstheme="minorHAnsi"/>
          <w:b/>
          <w:sz w:val="24"/>
          <w:szCs w:val="24"/>
        </w:rPr>
        <w:t xml:space="preserve"> e stipulano quanto segue</w:t>
      </w:r>
    </w:p>
    <w:p w14:paraId="18AEDB3C" w14:textId="77777777" w:rsidR="00E019BD" w:rsidRPr="00611AB5" w:rsidRDefault="00E019BD" w:rsidP="00611AB5">
      <w:pPr>
        <w:spacing w:after="0" w:line="240" w:lineRule="auto"/>
        <w:ind w:left="142"/>
        <w:jc w:val="center"/>
        <w:rPr>
          <w:rFonts w:asciiTheme="minorHAnsi" w:hAnsiTheme="minorHAnsi" w:cstheme="minorHAnsi"/>
          <w:b/>
          <w:sz w:val="24"/>
          <w:szCs w:val="24"/>
        </w:rPr>
      </w:pPr>
    </w:p>
    <w:p w14:paraId="4C6DA419" w14:textId="77777777" w:rsidR="00A603AB" w:rsidRPr="00611AB5" w:rsidRDefault="00A603A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i/>
          <w:sz w:val="24"/>
        </w:rPr>
      </w:pPr>
      <w:bookmarkStart w:id="0" w:name="_Toc384892699"/>
      <w:r w:rsidRPr="00611AB5">
        <w:rPr>
          <w:rFonts w:asciiTheme="minorHAnsi" w:hAnsiTheme="minorHAnsi" w:cstheme="minorHAnsi"/>
          <w:sz w:val="24"/>
        </w:rPr>
        <w:t xml:space="preserve"> </w:t>
      </w:r>
      <w:bookmarkStart w:id="1" w:name="_Toc385436389"/>
      <w:bookmarkStart w:id="2" w:name="_Toc532800255"/>
      <w:r w:rsidRPr="00611AB5">
        <w:rPr>
          <w:rFonts w:asciiTheme="minorHAnsi" w:hAnsiTheme="minorHAnsi" w:cstheme="minorHAnsi"/>
          <w:sz w:val="24"/>
        </w:rPr>
        <w:t>(</w:t>
      </w:r>
      <w:r w:rsidRPr="00611AB5">
        <w:rPr>
          <w:rFonts w:asciiTheme="minorHAnsi" w:hAnsiTheme="minorHAnsi" w:cstheme="minorHAnsi"/>
          <w:i/>
          <w:sz w:val="24"/>
        </w:rPr>
        <w:t>Definizioni</w:t>
      </w:r>
      <w:r w:rsidRPr="00611AB5">
        <w:rPr>
          <w:rFonts w:asciiTheme="minorHAnsi" w:hAnsiTheme="minorHAnsi" w:cstheme="minorHAnsi"/>
          <w:sz w:val="24"/>
        </w:rPr>
        <w:t>)</w:t>
      </w:r>
      <w:bookmarkEnd w:id="1"/>
      <w:bookmarkEnd w:id="2"/>
    </w:p>
    <w:bookmarkEnd w:id="0"/>
    <w:p w14:paraId="253D1FBC"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Nel presente accordo, i termini di seguito indicati avranno il significato attribuito accanto a ciascuno di essi:</w:t>
      </w:r>
    </w:p>
    <w:p w14:paraId="3F525DA8" w14:textId="0B647651" w:rsidR="001440F0" w:rsidRPr="00611AB5" w:rsidRDefault="00095776" w:rsidP="00611AB5">
      <w:pPr>
        <w:pStyle w:val="Paragrafoelenco"/>
        <w:numPr>
          <w:ilvl w:val="0"/>
          <w:numId w:val="70"/>
        </w:numPr>
        <w:spacing w:after="0" w:line="240" w:lineRule="auto"/>
        <w:ind w:left="142"/>
        <w:contextualSpacing/>
        <w:rPr>
          <w:rFonts w:asciiTheme="minorHAnsi" w:hAnsiTheme="minorHAnsi" w:cstheme="minorHAnsi"/>
          <w:sz w:val="24"/>
          <w:szCs w:val="24"/>
        </w:rPr>
      </w:pPr>
      <w:r w:rsidRPr="00611AB5">
        <w:rPr>
          <w:rFonts w:asciiTheme="minorHAnsi" w:hAnsiTheme="minorHAnsi" w:cstheme="minorHAnsi"/>
          <w:b/>
          <w:sz w:val="24"/>
          <w:szCs w:val="24"/>
        </w:rPr>
        <w:t>«Accordo Quadro»</w:t>
      </w:r>
      <w:r w:rsidR="001E35B8" w:rsidRPr="00611AB5">
        <w:rPr>
          <w:rFonts w:asciiTheme="minorHAnsi" w:hAnsiTheme="minorHAnsi" w:cstheme="minorHAnsi"/>
          <w:b/>
          <w:sz w:val="24"/>
          <w:szCs w:val="24"/>
        </w:rPr>
        <w:t xml:space="preserve"> </w:t>
      </w:r>
      <w:r w:rsidR="001E35B8" w:rsidRPr="00611AB5">
        <w:rPr>
          <w:rFonts w:asciiTheme="minorHAnsi" w:hAnsiTheme="minorHAnsi" w:cstheme="minorHAnsi"/>
          <w:sz w:val="24"/>
          <w:szCs w:val="24"/>
        </w:rPr>
        <w:t>o</w:t>
      </w:r>
      <w:r w:rsidR="001E35B8" w:rsidRPr="00611AB5">
        <w:rPr>
          <w:rFonts w:asciiTheme="minorHAnsi" w:hAnsiTheme="minorHAnsi" w:cstheme="minorHAnsi"/>
          <w:b/>
          <w:sz w:val="24"/>
          <w:szCs w:val="24"/>
        </w:rPr>
        <w:t xml:space="preserve"> «Accordo»</w:t>
      </w:r>
      <w:r w:rsidRPr="00611AB5">
        <w:rPr>
          <w:rFonts w:asciiTheme="minorHAnsi" w:hAnsiTheme="minorHAnsi" w:cstheme="minorHAnsi"/>
          <w:sz w:val="24"/>
          <w:szCs w:val="24"/>
        </w:rPr>
        <w:t xml:space="preserve">: il contratto pubblico di carattere normativo e aperto, disciplinato dall’art. 54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50/16, che verrà sottoscritto con l’Aggiudicatario del servizio, il quale avrà come scopo quello di stabilire in via preventiva le condizioni contrattuali dell</w:t>
      </w:r>
      <w:r w:rsidR="0002415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02415C">
        <w:rPr>
          <w:rFonts w:asciiTheme="minorHAnsi" w:hAnsiTheme="minorHAnsi" w:cstheme="minorHAnsi"/>
          <w:sz w:val="24"/>
          <w:szCs w:val="24"/>
        </w:rPr>
        <w:t>e</w:t>
      </w:r>
      <w:r w:rsidRPr="00611AB5">
        <w:rPr>
          <w:rFonts w:asciiTheme="minorHAnsi" w:hAnsiTheme="minorHAnsi" w:cstheme="minorHAnsi"/>
          <w:sz w:val="24"/>
          <w:szCs w:val="24"/>
        </w:rPr>
        <w:t xml:space="preserve"> da affidarsi durante il periodo di validità dell’Accordo stesso, tra l’aggiudicatario e </w:t>
      </w:r>
      <w:r w:rsidR="00EE30F4">
        <w:rPr>
          <w:rFonts w:asciiTheme="minorHAnsi" w:hAnsiTheme="minorHAnsi" w:cstheme="minorHAnsi"/>
          <w:sz w:val="24"/>
          <w:szCs w:val="24"/>
        </w:rPr>
        <w:t>l’</w:t>
      </w:r>
      <w:r w:rsidR="007153E3">
        <w:rPr>
          <w:rFonts w:asciiTheme="minorHAnsi" w:hAnsiTheme="minorHAnsi" w:cstheme="minorHAnsi"/>
          <w:sz w:val="24"/>
          <w:szCs w:val="24"/>
        </w:rPr>
        <w:t>istituzion</w:t>
      </w:r>
      <w:r w:rsidR="00EE30F4">
        <w:rPr>
          <w:rFonts w:asciiTheme="minorHAnsi" w:hAnsiTheme="minorHAnsi" w:cstheme="minorHAnsi"/>
          <w:sz w:val="24"/>
          <w:szCs w:val="24"/>
        </w:rPr>
        <w:t>e</w:t>
      </w:r>
      <w:r w:rsidR="007153E3">
        <w:rPr>
          <w:rFonts w:asciiTheme="minorHAnsi" w:hAnsiTheme="minorHAnsi" w:cstheme="minorHAnsi"/>
          <w:sz w:val="24"/>
          <w:szCs w:val="24"/>
        </w:rPr>
        <w:t xml:space="preserve"> </w:t>
      </w:r>
      <w:r w:rsidRPr="00611AB5">
        <w:rPr>
          <w:rFonts w:asciiTheme="minorHAnsi" w:hAnsiTheme="minorHAnsi" w:cstheme="minorHAnsi"/>
          <w:sz w:val="24"/>
          <w:szCs w:val="24"/>
        </w:rPr>
        <w:t>scolastic</w:t>
      </w:r>
      <w:r w:rsidR="007153E3">
        <w:rPr>
          <w:rFonts w:asciiTheme="minorHAnsi" w:hAnsiTheme="minorHAnsi" w:cstheme="minorHAnsi"/>
          <w:sz w:val="24"/>
          <w:szCs w:val="24"/>
        </w:rPr>
        <w:t>a</w:t>
      </w:r>
      <w:r w:rsidRPr="00611AB5">
        <w:rPr>
          <w:rFonts w:asciiTheme="minorHAnsi" w:hAnsiTheme="minorHAnsi" w:cstheme="minorHAnsi"/>
          <w:sz w:val="24"/>
          <w:szCs w:val="24"/>
        </w:rPr>
        <w:t xml:space="preserve"> che intend</w:t>
      </w:r>
      <w:r w:rsidR="007153E3">
        <w:rPr>
          <w:rFonts w:asciiTheme="minorHAnsi" w:hAnsiTheme="minorHAnsi" w:cstheme="minorHAnsi"/>
          <w:sz w:val="24"/>
          <w:szCs w:val="24"/>
        </w:rPr>
        <w:t>e</w:t>
      </w:r>
      <w:r w:rsidRPr="00611AB5">
        <w:rPr>
          <w:rFonts w:asciiTheme="minorHAnsi" w:hAnsiTheme="minorHAnsi" w:cstheme="minorHAnsi"/>
          <w:sz w:val="24"/>
          <w:szCs w:val="24"/>
        </w:rPr>
        <w:t xml:space="preserve"> fruire dei servizi subastati, in particolare per quanto riguarda quantità e caratteristiche tipologiche dei servizi stessi;</w:t>
      </w:r>
    </w:p>
    <w:p w14:paraId="4C347DD8" w14:textId="5C35BA38" w:rsidR="001440F0" w:rsidRPr="00611AB5" w:rsidRDefault="00095776" w:rsidP="00611AB5">
      <w:pPr>
        <w:pStyle w:val="Paragrafoelenco"/>
        <w:numPr>
          <w:ilvl w:val="0"/>
          <w:numId w:val="70"/>
        </w:numPr>
        <w:spacing w:after="0" w:line="240" w:lineRule="auto"/>
        <w:ind w:left="142"/>
        <w:contextualSpacing/>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Affidatario</w:t>
      </w:r>
      <w:r w:rsidRPr="00611AB5">
        <w:rPr>
          <w:rFonts w:asciiTheme="minorHAnsi" w:hAnsiTheme="minorHAnsi" w:cstheme="minorHAnsi"/>
          <w:sz w:val="24"/>
          <w:szCs w:val="24"/>
        </w:rPr>
        <w:t>», «</w:t>
      </w:r>
      <w:r w:rsidRPr="00611AB5">
        <w:rPr>
          <w:rFonts w:asciiTheme="minorHAnsi" w:hAnsiTheme="minorHAnsi" w:cstheme="minorHAnsi"/>
          <w:b/>
          <w:sz w:val="24"/>
          <w:szCs w:val="24"/>
        </w:rPr>
        <w:t>Aggiudicatario</w:t>
      </w:r>
      <w:r w:rsidRPr="00611AB5">
        <w:rPr>
          <w:rFonts w:asciiTheme="minorHAnsi" w:hAnsiTheme="minorHAnsi" w:cstheme="minorHAnsi"/>
          <w:sz w:val="24"/>
          <w:szCs w:val="24"/>
        </w:rPr>
        <w:t>», «</w:t>
      </w:r>
      <w:r w:rsidRPr="00611AB5">
        <w:rPr>
          <w:rFonts w:asciiTheme="minorHAnsi" w:hAnsiTheme="minorHAnsi" w:cstheme="minorHAnsi"/>
          <w:b/>
          <w:sz w:val="24"/>
          <w:szCs w:val="24"/>
        </w:rPr>
        <w:t>Appaltatore</w:t>
      </w:r>
      <w:r w:rsidRPr="00611AB5">
        <w:rPr>
          <w:rFonts w:asciiTheme="minorHAnsi" w:hAnsiTheme="minorHAnsi" w:cstheme="minorHAnsi"/>
          <w:sz w:val="24"/>
          <w:szCs w:val="24"/>
        </w:rPr>
        <w:t>» o «</w:t>
      </w:r>
      <w:r w:rsidRPr="00611AB5">
        <w:rPr>
          <w:rFonts w:asciiTheme="minorHAnsi" w:hAnsiTheme="minorHAnsi" w:cstheme="minorHAnsi"/>
          <w:b/>
          <w:sz w:val="24"/>
          <w:szCs w:val="24"/>
        </w:rPr>
        <w:t>Gestore</w:t>
      </w:r>
      <w:r w:rsidRPr="00611AB5">
        <w:rPr>
          <w:rFonts w:asciiTheme="minorHAnsi" w:hAnsiTheme="minorHAnsi" w:cstheme="minorHAnsi"/>
          <w:color w:val="000000"/>
          <w:sz w:val="24"/>
          <w:szCs w:val="24"/>
        </w:rPr>
        <w:t xml:space="preserve"> </w:t>
      </w:r>
      <w:r w:rsidRPr="00611AB5">
        <w:rPr>
          <w:rFonts w:asciiTheme="minorHAnsi" w:hAnsiTheme="minorHAnsi" w:cstheme="minorHAnsi"/>
          <w:sz w:val="24"/>
          <w:szCs w:val="24"/>
        </w:rPr>
        <w:t>il soggetto cui, in caso di aggiudicazione e successiva stipula dell’Accordo Quadro</w:t>
      </w:r>
      <w:r w:rsidR="006960E7" w:rsidRPr="00611AB5">
        <w:rPr>
          <w:rFonts w:asciiTheme="minorHAnsi" w:hAnsiTheme="minorHAnsi" w:cstheme="minorHAnsi"/>
          <w:sz w:val="24"/>
          <w:szCs w:val="24"/>
        </w:rPr>
        <w:t>,</w:t>
      </w:r>
      <w:r w:rsidRPr="00611AB5">
        <w:rPr>
          <w:rFonts w:asciiTheme="minorHAnsi" w:hAnsiTheme="minorHAnsi" w:cstheme="minorHAnsi"/>
          <w:sz w:val="24"/>
          <w:szCs w:val="24"/>
        </w:rPr>
        <w:t xml:space="preserve"> sarà affid</w:t>
      </w:r>
      <w:r w:rsidR="007153E3">
        <w:rPr>
          <w:rFonts w:asciiTheme="minorHAnsi" w:hAnsiTheme="minorHAnsi" w:cstheme="minorHAnsi"/>
          <w:sz w:val="24"/>
          <w:szCs w:val="24"/>
        </w:rPr>
        <w:t>ato il servizio oggetto di gara;</w:t>
      </w:r>
    </w:p>
    <w:p w14:paraId="1DF0D145" w14:textId="592B80C2" w:rsidR="001440F0" w:rsidRPr="00611AB5" w:rsidRDefault="003C7154" w:rsidP="00611AB5">
      <w:pPr>
        <w:pStyle w:val="Paragrafoelenco"/>
        <w:numPr>
          <w:ilvl w:val="0"/>
          <w:numId w:val="70"/>
        </w:numPr>
        <w:spacing w:after="0" w:line="240" w:lineRule="auto"/>
        <w:ind w:left="142"/>
        <w:contextualSpacing/>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bCs/>
          <w:color w:val="000000"/>
          <w:sz w:val="24"/>
          <w:szCs w:val="24"/>
        </w:rPr>
        <w:t>Appalto</w:t>
      </w:r>
      <w:r w:rsidRPr="00611AB5">
        <w:rPr>
          <w:rFonts w:asciiTheme="minorHAnsi" w:hAnsiTheme="minorHAnsi" w:cstheme="minorHAnsi"/>
          <w:sz w:val="24"/>
          <w:szCs w:val="24"/>
        </w:rPr>
        <w:t>» o «</w:t>
      </w:r>
      <w:r w:rsidRPr="00611AB5">
        <w:rPr>
          <w:rFonts w:asciiTheme="minorHAnsi" w:hAnsiTheme="minorHAnsi" w:cstheme="minorHAnsi"/>
          <w:b/>
          <w:bCs/>
          <w:color w:val="000000"/>
          <w:sz w:val="24"/>
          <w:szCs w:val="24"/>
        </w:rPr>
        <w:t>Servizio di cassa</w:t>
      </w:r>
      <w:r w:rsidRPr="00611AB5">
        <w:rPr>
          <w:rFonts w:asciiTheme="minorHAnsi" w:hAnsiTheme="minorHAnsi" w:cstheme="minorHAnsi"/>
          <w:sz w:val="24"/>
          <w:szCs w:val="24"/>
        </w:rPr>
        <w:t>»</w:t>
      </w:r>
      <w:r w:rsidRPr="00611AB5">
        <w:rPr>
          <w:rFonts w:asciiTheme="minorHAnsi" w:hAnsiTheme="minorHAnsi" w:cstheme="minorHAnsi"/>
          <w:color w:val="000000"/>
          <w:sz w:val="24"/>
          <w:szCs w:val="24"/>
        </w:rPr>
        <w:t>: complessivamente intesa, la gestione del «</w:t>
      </w:r>
      <w:r w:rsidRPr="00611AB5">
        <w:rPr>
          <w:rFonts w:asciiTheme="minorHAnsi" w:hAnsiTheme="minorHAnsi" w:cstheme="minorHAnsi"/>
          <w:i/>
          <w:color w:val="000000"/>
          <w:sz w:val="24"/>
          <w:szCs w:val="24"/>
        </w:rPr>
        <w:t xml:space="preserve">Servizio di cassa a favore </w:t>
      </w:r>
      <w:r w:rsidR="007153E3">
        <w:rPr>
          <w:rFonts w:asciiTheme="minorHAnsi" w:hAnsiTheme="minorHAnsi" w:cstheme="minorHAnsi"/>
          <w:i/>
          <w:color w:val="000000"/>
          <w:sz w:val="24"/>
          <w:szCs w:val="24"/>
        </w:rPr>
        <w:t>dell’istituto</w:t>
      </w:r>
      <w:r w:rsidRPr="00611AB5">
        <w:rPr>
          <w:rFonts w:asciiTheme="minorHAnsi" w:hAnsiTheme="minorHAnsi" w:cstheme="minorHAnsi"/>
          <w:color w:val="000000"/>
          <w:sz w:val="24"/>
          <w:szCs w:val="24"/>
        </w:rPr>
        <w:t xml:space="preserve">», </w:t>
      </w:r>
      <w:r w:rsidRPr="00611AB5">
        <w:rPr>
          <w:rFonts w:asciiTheme="minorHAnsi" w:hAnsiTheme="minorHAnsi" w:cstheme="minorHAnsi"/>
          <w:bCs/>
          <w:color w:val="000000"/>
          <w:sz w:val="24"/>
          <w:szCs w:val="24"/>
        </w:rPr>
        <w:t xml:space="preserve">consistente </w:t>
      </w:r>
      <w:r w:rsidRPr="00611AB5">
        <w:rPr>
          <w:rFonts w:asciiTheme="minorHAnsi" w:hAnsiTheme="minorHAnsi" w:cstheme="minorHAnsi"/>
          <w:color w:val="000000"/>
          <w:sz w:val="24"/>
          <w:szCs w:val="24"/>
        </w:rPr>
        <w:t>nella riscossione delle entrate e nel pagamento delle spese, nonché nella custodia dei titoli e dei valori,</w:t>
      </w:r>
      <w:r w:rsidRPr="00611AB5">
        <w:rPr>
          <w:rFonts w:asciiTheme="minorHAnsi" w:hAnsiTheme="minorHAnsi" w:cstheme="minorHAnsi"/>
          <w:sz w:val="24"/>
          <w:szCs w:val="24"/>
          <w:shd w:val="clear" w:color="auto" w:fill="F2F2F2"/>
        </w:rPr>
        <w:t xml:space="preserve"> </w:t>
      </w:r>
      <w:r w:rsidRPr="00611AB5">
        <w:rPr>
          <w:rFonts w:asciiTheme="minorHAnsi" w:hAnsiTheme="minorHAnsi" w:cstheme="minorHAnsi"/>
          <w:sz w:val="24"/>
          <w:szCs w:val="24"/>
          <w:shd w:val="clear" w:color="auto" w:fill="FFFFFF"/>
        </w:rPr>
        <w:t>oggetto della presente procedura</w:t>
      </w:r>
      <w:r w:rsidR="005D5DDB" w:rsidRPr="00611AB5">
        <w:rPr>
          <w:rFonts w:asciiTheme="minorHAnsi" w:hAnsiTheme="minorHAnsi" w:cstheme="minorHAnsi"/>
          <w:sz w:val="24"/>
          <w:szCs w:val="24"/>
          <w:shd w:val="clear" w:color="auto" w:fill="FFFFFF"/>
        </w:rPr>
        <w:t>;</w:t>
      </w:r>
      <w:r w:rsidR="005D5DDB" w:rsidRPr="00611AB5">
        <w:rPr>
          <w:rFonts w:asciiTheme="minorHAnsi" w:hAnsiTheme="minorHAnsi" w:cstheme="minorHAnsi"/>
          <w:color w:val="000000"/>
          <w:sz w:val="24"/>
          <w:szCs w:val="24"/>
        </w:rPr>
        <w:t xml:space="preserve"> </w:t>
      </w:r>
    </w:p>
    <w:p w14:paraId="2D9CF4D1" w14:textId="63AA659E" w:rsidR="00095776" w:rsidRPr="00611AB5" w:rsidRDefault="00095776" w:rsidP="00611AB5">
      <w:pPr>
        <w:pStyle w:val="Paragrafoelenco"/>
        <w:numPr>
          <w:ilvl w:val="0"/>
          <w:numId w:val="70"/>
        </w:numPr>
        <w:spacing w:after="0" w:line="240" w:lineRule="auto"/>
        <w:ind w:left="142"/>
        <w:contextualSpacing/>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i/>
          <w:sz w:val="24"/>
          <w:szCs w:val="24"/>
        </w:rPr>
        <w:t>Authority Virtual Company Passport</w:t>
      </w:r>
      <w:r w:rsidRPr="00611AB5">
        <w:rPr>
          <w:rFonts w:asciiTheme="minorHAnsi" w:hAnsiTheme="minorHAnsi" w:cstheme="minorHAnsi"/>
          <w:sz w:val="24"/>
          <w:szCs w:val="24"/>
        </w:rPr>
        <w:t>» o «</w:t>
      </w:r>
      <w:proofErr w:type="spellStart"/>
      <w:r w:rsidRPr="00611AB5">
        <w:rPr>
          <w:rFonts w:asciiTheme="minorHAnsi" w:hAnsiTheme="minorHAnsi" w:cstheme="minorHAnsi"/>
          <w:b/>
          <w:sz w:val="24"/>
          <w:szCs w:val="24"/>
        </w:rPr>
        <w:t>AVCpass</w:t>
      </w:r>
      <w:proofErr w:type="spellEnd"/>
      <w:r w:rsidRPr="00611AB5">
        <w:rPr>
          <w:rFonts w:asciiTheme="minorHAnsi" w:hAnsiTheme="minorHAnsi" w:cstheme="minorHAnsi"/>
          <w:sz w:val="24"/>
          <w:szCs w:val="24"/>
        </w:rPr>
        <w:t>»: il sistema istituito presso l’A</w:t>
      </w:r>
      <w:r w:rsidR="00AE4923" w:rsidRPr="00611AB5">
        <w:rPr>
          <w:rFonts w:asciiTheme="minorHAnsi" w:hAnsiTheme="minorHAnsi" w:cstheme="minorHAnsi"/>
          <w:sz w:val="24"/>
          <w:szCs w:val="24"/>
        </w:rPr>
        <w:t>NAC</w:t>
      </w:r>
      <w:r w:rsidRPr="00611AB5">
        <w:rPr>
          <w:rFonts w:asciiTheme="minorHAnsi" w:hAnsiTheme="minorHAnsi" w:cstheme="minorHAnsi"/>
          <w:sz w:val="24"/>
          <w:szCs w:val="24"/>
        </w:rPr>
        <w:t xml:space="preserve"> il quale, ai sensi dell’art. 216, comma 13,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50/2016, consente:</w:t>
      </w:r>
    </w:p>
    <w:p w14:paraId="50F418ED" w14:textId="77777777" w:rsidR="00E019BD" w:rsidRPr="00611AB5" w:rsidRDefault="00095776" w:rsidP="00611AB5">
      <w:pPr>
        <w:pStyle w:val="Paragrafoelenco"/>
        <w:numPr>
          <w:ilvl w:val="0"/>
          <w:numId w:val="5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lastRenderedPageBreak/>
        <w:t>alla</w:t>
      </w:r>
      <w:proofErr w:type="gramEnd"/>
      <w:r w:rsidRPr="00611AB5">
        <w:rPr>
          <w:rFonts w:asciiTheme="minorHAnsi" w:hAnsiTheme="minorHAnsi" w:cstheme="minorHAnsi"/>
          <w:sz w:val="24"/>
          <w:szCs w:val="24"/>
        </w:rPr>
        <w:t xml:space="preserve"> Stazione Appaltante (come di seguito definita) l’acquisizione della documentazione comprovante il possesso dei requisiti di carattere generale, tecnico-professionale ed economico e finanziario, per la parteci</w:t>
      </w:r>
      <w:r w:rsidR="00E019BD" w:rsidRPr="00611AB5">
        <w:rPr>
          <w:rFonts w:asciiTheme="minorHAnsi" w:hAnsiTheme="minorHAnsi" w:cstheme="minorHAnsi"/>
          <w:sz w:val="24"/>
          <w:szCs w:val="24"/>
        </w:rPr>
        <w:t>pazione alla presente procedura;</w:t>
      </w:r>
    </w:p>
    <w:p w14:paraId="01FE79AF" w14:textId="3F6D1A22" w:rsidR="001440F0" w:rsidRPr="00611AB5" w:rsidRDefault="00095776" w:rsidP="00611AB5">
      <w:pPr>
        <w:pStyle w:val="Paragrafoelenco"/>
        <w:numPr>
          <w:ilvl w:val="0"/>
          <w:numId w:val="5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agli</w:t>
      </w:r>
      <w:proofErr w:type="gramEnd"/>
      <w:r w:rsidRPr="00611AB5">
        <w:rPr>
          <w:rFonts w:asciiTheme="minorHAnsi" w:hAnsiTheme="minorHAnsi" w:cstheme="minorHAnsi"/>
          <w:sz w:val="24"/>
          <w:szCs w:val="24"/>
        </w:rPr>
        <w:t xml:space="preserve"> Operatori Economici concorrenti, la produzione in via informatica dei documenti attestanti il possesso dei requisiti richiesti dalla Stazione Appaltante;</w:t>
      </w:r>
    </w:p>
    <w:p w14:paraId="6AD11A41" w14:textId="05C7BD64" w:rsidR="001440F0" w:rsidRPr="00611AB5" w:rsidRDefault="005C019E"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bCs/>
          <w:color w:val="000000"/>
          <w:sz w:val="24"/>
          <w:szCs w:val="24"/>
        </w:rPr>
        <w:t>Capitolato Tecnico</w:t>
      </w:r>
      <w:r w:rsidRPr="00611AB5">
        <w:rPr>
          <w:rFonts w:asciiTheme="minorHAnsi" w:hAnsiTheme="minorHAnsi" w:cstheme="minorHAnsi"/>
          <w:sz w:val="24"/>
          <w:szCs w:val="24"/>
        </w:rPr>
        <w:t>»</w:t>
      </w:r>
      <w:r w:rsidRPr="00611AB5">
        <w:rPr>
          <w:rFonts w:asciiTheme="minorHAnsi" w:hAnsiTheme="minorHAnsi" w:cstheme="minorHAnsi"/>
          <w:color w:val="000000"/>
          <w:sz w:val="24"/>
          <w:szCs w:val="24"/>
        </w:rPr>
        <w:t xml:space="preserve">: il documento, allegato </w:t>
      </w:r>
      <w:r w:rsidR="00715A2F" w:rsidRPr="00611AB5">
        <w:rPr>
          <w:rFonts w:asciiTheme="minorHAnsi" w:hAnsiTheme="minorHAnsi" w:cstheme="minorHAnsi"/>
          <w:color w:val="000000"/>
          <w:sz w:val="24"/>
          <w:szCs w:val="24"/>
        </w:rPr>
        <w:t>al presente Accordo Quadro,</w:t>
      </w:r>
      <w:r w:rsidRPr="00611AB5">
        <w:rPr>
          <w:rFonts w:asciiTheme="minorHAnsi" w:hAnsiTheme="minorHAnsi" w:cstheme="minorHAnsi"/>
          <w:color w:val="000000"/>
          <w:sz w:val="24"/>
          <w:szCs w:val="24"/>
        </w:rPr>
        <w:t xml:space="preserve"> nel quale vengono precisate, nel dettaglio, le caratteristiche tecniche che le prestazi</w:t>
      </w:r>
      <w:r w:rsidR="00715A2F" w:rsidRPr="00611AB5">
        <w:rPr>
          <w:rFonts w:asciiTheme="minorHAnsi" w:hAnsiTheme="minorHAnsi" w:cstheme="minorHAnsi"/>
          <w:color w:val="000000"/>
          <w:sz w:val="24"/>
          <w:szCs w:val="24"/>
        </w:rPr>
        <w:t>oni da acquisirsi in capo all</w:t>
      </w:r>
      <w:r w:rsidR="007153E3">
        <w:rPr>
          <w:rFonts w:asciiTheme="minorHAnsi" w:hAnsiTheme="minorHAnsi" w:cstheme="minorHAnsi"/>
          <w:color w:val="000000"/>
          <w:sz w:val="24"/>
          <w:szCs w:val="24"/>
        </w:rPr>
        <w:t>’</w:t>
      </w:r>
      <w:r w:rsidR="00715A2F" w:rsidRPr="00611AB5">
        <w:rPr>
          <w:rFonts w:asciiTheme="minorHAnsi" w:hAnsiTheme="minorHAnsi" w:cstheme="minorHAnsi"/>
          <w:color w:val="000000"/>
          <w:sz w:val="24"/>
          <w:szCs w:val="24"/>
        </w:rPr>
        <w:t>Istituzion</w:t>
      </w:r>
      <w:r w:rsidR="007153E3">
        <w:rPr>
          <w:rFonts w:asciiTheme="minorHAnsi" w:hAnsiTheme="minorHAnsi" w:cstheme="minorHAnsi"/>
          <w:color w:val="000000"/>
          <w:sz w:val="24"/>
          <w:szCs w:val="24"/>
        </w:rPr>
        <w:t>e</w:t>
      </w:r>
      <w:r w:rsidR="00715A2F" w:rsidRPr="00611AB5">
        <w:rPr>
          <w:rFonts w:asciiTheme="minorHAnsi" w:hAnsiTheme="minorHAnsi" w:cstheme="minorHAnsi"/>
          <w:color w:val="000000"/>
          <w:sz w:val="24"/>
          <w:szCs w:val="24"/>
        </w:rPr>
        <w:t xml:space="preserve"> S</w:t>
      </w:r>
      <w:r w:rsidR="007153E3">
        <w:rPr>
          <w:rFonts w:asciiTheme="minorHAnsi" w:hAnsiTheme="minorHAnsi" w:cstheme="minorHAnsi"/>
          <w:color w:val="000000"/>
          <w:sz w:val="24"/>
          <w:szCs w:val="24"/>
        </w:rPr>
        <w:t>colastica</w:t>
      </w:r>
      <w:r w:rsidRPr="00611AB5">
        <w:rPr>
          <w:rFonts w:asciiTheme="minorHAnsi" w:hAnsiTheme="minorHAnsi" w:cstheme="minorHAnsi"/>
          <w:color w:val="000000"/>
          <w:sz w:val="24"/>
          <w:szCs w:val="24"/>
        </w:rPr>
        <w:t xml:space="preserve"> devono possedere, e le ulteriori obbligazioni poste a carico delle parti;</w:t>
      </w:r>
    </w:p>
    <w:p w14:paraId="2C6E4085" w14:textId="77777777" w:rsidR="001440F0" w:rsidRPr="00611AB5" w:rsidRDefault="00095776"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Codice</w:t>
      </w:r>
      <w:r w:rsidRPr="00611AB5">
        <w:rPr>
          <w:rFonts w:asciiTheme="minorHAnsi" w:hAnsiTheme="minorHAnsi" w:cstheme="minorHAnsi"/>
          <w:sz w:val="24"/>
          <w:szCs w:val="24"/>
        </w:rPr>
        <w:t>»: il Decreto Legislativo 18 aprile 2016 n. 50, recante «</w:t>
      </w:r>
      <w:r w:rsidRPr="00611AB5">
        <w:rPr>
          <w:rFonts w:asciiTheme="minorHAnsi" w:hAnsiTheme="minorHAnsi" w:cstheme="minorHAnsi"/>
          <w:i/>
          <w:sz w:val="24"/>
          <w:szCs w:val="24"/>
        </w:rPr>
        <w:t>Codice dei contratti pubblici</w:t>
      </w:r>
      <w:r w:rsidRPr="00611AB5">
        <w:rPr>
          <w:rFonts w:asciiTheme="minorHAnsi" w:hAnsiTheme="minorHAnsi" w:cstheme="minorHAnsi"/>
          <w:sz w:val="24"/>
          <w:szCs w:val="24"/>
        </w:rPr>
        <w:t>»;</w:t>
      </w:r>
    </w:p>
    <w:p w14:paraId="1F6BECFC" w14:textId="5AB9622C" w:rsidR="001440F0" w:rsidRPr="00611AB5" w:rsidRDefault="005C019E"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color w:val="000000"/>
          <w:sz w:val="24"/>
          <w:szCs w:val="24"/>
        </w:rPr>
        <w:t>«</w:t>
      </w:r>
      <w:r w:rsidRPr="00611AB5">
        <w:rPr>
          <w:rFonts w:asciiTheme="minorHAnsi" w:hAnsiTheme="minorHAnsi" w:cstheme="minorHAnsi"/>
          <w:b/>
          <w:color w:val="000000"/>
          <w:sz w:val="24"/>
          <w:szCs w:val="24"/>
        </w:rPr>
        <w:t>Convenzione di Cassa</w:t>
      </w:r>
      <w:r w:rsidRPr="00611AB5">
        <w:rPr>
          <w:rFonts w:asciiTheme="minorHAnsi" w:hAnsiTheme="minorHAnsi" w:cstheme="minorHAnsi"/>
          <w:color w:val="000000"/>
          <w:sz w:val="24"/>
          <w:szCs w:val="24"/>
        </w:rPr>
        <w:t>»</w:t>
      </w:r>
      <w:r w:rsidR="00116788" w:rsidRPr="00611AB5">
        <w:rPr>
          <w:rFonts w:asciiTheme="minorHAnsi" w:hAnsiTheme="minorHAnsi" w:cstheme="minorHAnsi"/>
          <w:color w:val="000000"/>
          <w:sz w:val="24"/>
          <w:szCs w:val="24"/>
        </w:rPr>
        <w:t xml:space="preserve"> o «</w:t>
      </w:r>
      <w:r w:rsidR="00116788" w:rsidRPr="00611AB5">
        <w:rPr>
          <w:rFonts w:asciiTheme="minorHAnsi" w:hAnsiTheme="minorHAnsi" w:cstheme="minorHAnsi"/>
          <w:b/>
          <w:color w:val="000000"/>
          <w:sz w:val="24"/>
          <w:szCs w:val="24"/>
        </w:rPr>
        <w:t>Convenzione</w:t>
      </w:r>
      <w:r w:rsidR="00116788" w:rsidRPr="00611AB5">
        <w:rPr>
          <w:rFonts w:asciiTheme="minorHAnsi" w:hAnsiTheme="minorHAnsi" w:cstheme="minorHAnsi"/>
          <w:color w:val="000000"/>
          <w:sz w:val="24"/>
          <w:szCs w:val="24"/>
        </w:rPr>
        <w:t>»</w:t>
      </w:r>
      <w:r w:rsidRPr="00611AB5">
        <w:rPr>
          <w:rFonts w:asciiTheme="minorHAnsi" w:hAnsiTheme="minorHAnsi" w:cstheme="minorHAnsi"/>
          <w:color w:val="000000"/>
          <w:sz w:val="24"/>
          <w:szCs w:val="24"/>
        </w:rPr>
        <w:t xml:space="preserve">: il documento contrattuale che, in esecuzione del presente Accordo Quadro ed in conformità al </w:t>
      </w:r>
      <w:r w:rsidRPr="00611AB5">
        <w:rPr>
          <w:rFonts w:asciiTheme="minorHAnsi" w:hAnsiTheme="minorHAnsi" w:cstheme="minorHAnsi"/>
          <w:i/>
          <w:color w:val="000000"/>
          <w:sz w:val="24"/>
          <w:szCs w:val="24"/>
        </w:rPr>
        <w:t>format</w:t>
      </w:r>
      <w:r w:rsidRPr="00611AB5">
        <w:rPr>
          <w:rFonts w:asciiTheme="minorHAnsi" w:hAnsiTheme="minorHAnsi" w:cstheme="minorHAnsi"/>
          <w:color w:val="000000"/>
          <w:sz w:val="24"/>
          <w:szCs w:val="24"/>
        </w:rPr>
        <w:t xml:space="preserve"> di cui all’</w:t>
      </w:r>
      <w:r w:rsidR="00646E1B" w:rsidRPr="00611AB5">
        <w:rPr>
          <w:rFonts w:asciiTheme="minorHAnsi" w:hAnsiTheme="minorHAnsi" w:cstheme="minorHAnsi"/>
          <w:color w:val="000000"/>
          <w:sz w:val="24"/>
          <w:szCs w:val="24"/>
        </w:rPr>
        <w:t>A</w:t>
      </w:r>
      <w:r w:rsidRPr="00611AB5">
        <w:rPr>
          <w:rFonts w:asciiTheme="minorHAnsi" w:hAnsiTheme="minorHAnsi" w:cstheme="minorHAnsi"/>
          <w:color w:val="000000"/>
          <w:sz w:val="24"/>
          <w:szCs w:val="24"/>
        </w:rPr>
        <w:t xml:space="preserve">llegato </w:t>
      </w:r>
      <w:r w:rsidR="00715A2F" w:rsidRPr="00611AB5">
        <w:rPr>
          <w:rFonts w:asciiTheme="minorHAnsi" w:hAnsiTheme="minorHAnsi" w:cstheme="minorHAnsi"/>
          <w:color w:val="000000"/>
          <w:sz w:val="24"/>
          <w:szCs w:val="24"/>
        </w:rPr>
        <w:t>del medesimo Accordo</w:t>
      </w:r>
      <w:r w:rsidRPr="00611AB5">
        <w:rPr>
          <w:rFonts w:asciiTheme="minorHAnsi" w:hAnsiTheme="minorHAnsi" w:cstheme="minorHAnsi"/>
          <w:color w:val="000000"/>
          <w:sz w:val="24"/>
          <w:szCs w:val="24"/>
        </w:rPr>
        <w:t xml:space="preserve">, sarà se del caso stipulato tra l’Aggiudicatario della presente procedura e </w:t>
      </w:r>
      <w:r w:rsidR="00715A2F" w:rsidRPr="00611AB5">
        <w:rPr>
          <w:rFonts w:asciiTheme="minorHAnsi" w:hAnsiTheme="minorHAnsi" w:cstheme="minorHAnsi"/>
          <w:color w:val="000000"/>
          <w:sz w:val="24"/>
          <w:szCs w:val="24"/>
        </w:rPr>
        <w:t>il singolo Istituto Scolastico</w:t>
      </w:r>
      <w:r w:rsidRPr="00611AB5">
        <w:rPr>
          <w:rFonts w:asciiTheme="minorHAnsi" w:hAnsiTheme="minorHAnsi" w:cstheme="minorHAnsi"/>
          <w:color w:val="000000"/>
          <w:sz w:val="24"/>
          <w:szCs w:val="24"/>
        </w:rPr>
        <w:t xml:space="preserve"> che intende fruire dei relativi servizi, e che esporrà gli obblighi e i diritti che intercorrono reciprocamente tra </w:t>
      </w:r>
      <w:r w:rsidR="00715A2F" w:rsidRPr="00611AB5">
        <w:rPr>
          <w:rFonts w:asciiTheme="minorHAnsi" w:hAnsiTheme="minorHAnsi" w:cstheme="minorHAnsi"/>
          <w:color w:val="000000"/>
          <w:sz w:val="24"/>
          <w:szCs w:val="24"/>
        </w:rPr>
        <w:t>l’Istituto</w:t>
      </w:r>
      <w:r w:rsidRPr="00611AB5">
        <w:rPr>
          <w:rFonts w:asciiTheme="minorHAnsi" w:hAnsiTheme="minorHAnsi" w:cstheme="minorHAnsi"/>
          <w:color w:val="000000"/>
          <w:sz w:val="24"/>
          <w:szCs w:val="24"/>
        </w:rPr>
        <w:t xml:space="preserve"> </w:t>
      </w:r>
      <w:r w:rsidR="00715A2F" w:rsidRPr="00611AB5">
        <w:rPr>
          <w:rFonts w:asciiTheme="minorHAnsi" w:hAnsiTheme="minorHAnsi" w:cstheme="minorHAnsi"/>
          <w:color w:val="000000"/>
          <w:sz w:val="24"/>
          <w:szCs w:val="24"/>
        </w:rPr>
        <w:t xml:space="preserve">medesimo </w:t>
      </w:r>
      <w:r w:rsidRPr="00611AB5">
        <w:rPr>
          <w:rFonts w:asciiTheme="minorHAnsi" w:hAnsiTheme="minorHAnsi" w:cstheme="minorHAnsi"/>
          <w:color w:val="000000"/>
          <w:sz w:val="24"/>
          <w:szCs w:val="24"/>
        </w:rPr>
        <w:t xml:space="preserve">e il Gestore. Il modello contrattuale </w:t>
      </w:r>
      <w:r w:rsidR="00715A2F" w:rsidRPr="00611AB5">
        <w:rPr>
          <w:rFonts w:asciiTheme="minorHAnsi" w:hAnsiTheme="minorHAnsi" w:cstheme="minorHAnsi"/>
          <w:color w:val="000000"/>
          <w:sz w:val="24"/>
          <w:szCs w:val="24"/>
        </w:rPr>
        <w:t>in questione</w:t>
      </w:r>
      <w:r w:rsidRPr="00611AB5">
        <w:rPr>
          <w:rFonts w:asciiTheme="minorHAnsi" w:hAnsiTheme="minorHAnsi" w:cstheme="minorHAnsi"/>
          <w:color w:val="000000"/>
          <w:sz w:val="24"/>
          <w:szCs w:val="24"/>
        </w:rPr>
        <w:t xml:space="preserve"> è stato già oggetto di approvazione preventiva ad opera del MIUR sotto forma di schema tipo, in conformi</w:t>
      </w:r>
      <w:r w:rsidR="00453B5C" w:rsidRPr="00611AB5">
        <w:rPr>
          <w:rFonts w:asciiTheme="minorHAnsi" w:hAnsiTheme="minorHAnsi" w:cstheme="minorHAnsi"/>
          <w:color w:val="000000"/>
          <w:sz w:val="24"/>
          <w:szCs w:val="24"/>
        </w:rPr>
        <w:t>tà a quanto previsto dall’art. 20</w:t>
      </w:r>
      <w:r w:rsidRPr="00611AB5">
        <w:rPr>
          <w:rFonts w:asciiTheme="minorHAnsi" w:hAnsiTheme="minorHAnsi" w:cstheme="minorHAnsi"/>
          <w:color w:val="000000"/>
          <w:sz w:val="24"/>
          <w:szCs w:val="24"/>
        </w:rPr>
        <w:t xml:space="preserve"> </w:t>
      </w:r>
      <w:r w:rsidR="00453B5C" w:rsidRPr="00611AB5">
        <w:rPr>
          <w:rFonts w:asciiTheme="minorHAnsi" w:hAnsiTheme="minorHAnsi" w:cstheme="minorHAnsi"/>
          <w:color w:val="000000"/>
          <w:sz w:val="24"/>
          <w:szCs w:val="24"/>
        </w:rPr>
        <w:t xml:space="preserve">del </w:t>
      </w:r>
      <w:r w:rsidR="00453B5C" w:rsidRPr="00611AB5">
        <w:rPr>
          <w:rFonts w:asciiTheme="minorHAnsi" w:hAnsiTheme="minorHAnsi" w:cstheme="minorHAnsi"/>
          <w:sz w:val="24"/>
          <w:szCs w:val="24"/>
        </w:rPr>
        <w:t xml:space="preserve">D.I. </w:t>
      </w:r>
      <w:r w:rsidR="005567A5" w:rsidRPr="00611AB5">
        <w:rPr>
          <w:rFonts w:asciiTheme="minorHAnsi" w:hAnsiTheme="minorHAnsi" w:cstheme="minorHAnsi"/>
          <w:sz w:val="24"/>
          <w:szCs w:val="24"/>
        </w:rPr>
        <w:t>129/2018</w:t>
      </w:r>
      <w:r w:rsidRPr="00611AB5">
        <w:rPr>
          <w:rFonts w:asciiTheme="minorHAnsi" w:hAnsiTheme="minorHAnsi" w:cstheme="minorHAnsi"/>
          <w:color w:val="000000"/>
          <w:sz w:val="24"/>
          <w:szCs w:val="24"/>
        </w:rPr>
        <w:t>;</w:t>
      </w:r>
    </w:p>
    <w:p w14:paraId="6E818EBF" w14:textId="60007BDD" w:rsidR="00313E58" w:rsidRPr="00611AB5" w:rsidRDefault="00313E58"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b/>
          <w:sz w:val="24"/>
          <w:szCs w:val="24"/>
        </w:rPr>
        <w:t>«Direttore dell’Esecuzione</w:t>
      </w:r>
      <w:r w:rsidR="00E961B3" w:rsidRPr="00611AB5">
        <w:rPr>
          <w:rFonts w:asciiTheme="minorHAnsi" w:hAnsiTheme="minorHAnsi" w:cstheme="minorHAnsi"/>
          <w:b/>
          <w:sz w:val="24"/>
          <w:szCs w:val="24"/>
        </w:rPr>
        <w:t xml:space="preserve"> SA</w:t>
      </w:r>
      <w:r w:rsidRPr="00611AB5">
        <w:rPr>
          <w:rFonts w:asciiTheme="minorHAnsi" w:hAnsiTheme="minorHAnsi" w:cstheme="minorHAnsi"/>
          <w:sz w:val="24"/>
          <w:szCs w:val="24"/>
        </w:rPr>
        <w:t xml:space="preserve">»: l’esponente della Stazione Appaltante attraverso il quale la medesima verifica il regolare andamento </w:t>
      </w:r>
      <w:r w:rsidR="00E961B3" w:rsidRPr="00611AB5">
        <w:rPr>
          <w:rFonts w:asciiTheme="minorHAnsi" w:hAnsiTheme="minorHAnsi" w:cstheme="minorHAnsi"/>
          <w:sz w:val="24"/>
          <w:szCs w:val="24"/>
        </w:rPr>
        <w:t>dell’Accordo Quadro</w:t>
      </w:r>
      <w:r w:rsidRPr="00611AB5">
        <w:rPr>
          <w:rFonts w:asciiTheme="minorHAnsi" w:hAnsiTheme="minorHAnsi" w:cstheme="minorHAnsi"/>
          <w:sz w:val="24"/>
          <w:szCs w:val="24"/>
        </w:rPr>
        <w:t xml:space="preserve"> da parte dell’Appaltatore. Al Direttore dell’Esecuzione competono il coordinamento, la direzione e il controllo tecnico-contabile dell’esecuzione del presente Accordo Quadro, e in generale la verifica che le attività e le prestazioni contrattuali siano eseguite in conformità ai documenti contrattuali. Il Direttore dell’Esecuzione espleta le attività di cui all’art. 101 del Codice e al D.M. 49/2018;</w:t>
      </w:r>
    </w:p>
    <w:p w14:paraId="31FDFC4C" w14:textId="64B98E65" w:rsidR="001440F0" w:rsidRPr="00611AB5" w:rsidRDefault="00095776"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Documento di Gara</w:t>
      </w:r>
      <w:r w:rsidRPr="00611AB5">
        <w:rPr>
          <w:rFonts w:asciiTheme="minorHAnsi" w:hAnsiTheme="minorHAnsi" w:cstheme="minorHAnsi"/>
          <w:sz w:val="24"/>
          <w:szCs w:val="24"/>
        </w:rPr>
        <w:t xml:space="preserve">»: qualsiasi documento prodotto dalla Stazione Appaltante o al quale la Stazione Appaltante fa riferimento per descrivere o determinare elementi dell’Appalto o della procedura, compresi </w:t>
      </w:r>
      <w:r w:rsidR="007661C5" w:rsidRPr="00611AB5">
        <w:rPr>
          <w:rFonts w:asciiTheme="minorHAnsi" w:hAnsiTheme="minorHAnsi" w:cstheme="minorHAnsi"/>
          <w:sz w:val="24"/>
          <w:szCs w:val="24"/>
        </w:rPr>
        <w:t>la Lettera di Invito</w:t>
      </w:r>
      <w:r w:rsidRPr="00611AB5">
        <w:rPr>
          <w:rFonts w:asciiTheme="minorHAnsi" w:hAnsiTheme="minorHAnsi" w:cstheme="minorHAnsi"/>
          <w:sz w:val="24"/>
          <w:szCs w:val="24"/>
        </w:rPr>
        <w:t xml:space="preserve"> e i relativi allegati, il Capitolato, l’Accordo Quadro, nonché le informazioni sugli obblighi generalmente applicabili e gli eventuali documenti complementari;</w:t>
      </w:r>
    </w:p>
    <w:p w14:paraId="3897FA96" w14:textId="77777777" w:rsidR="001440F0" w:rsidRPr="00611AB5" w:rsidRDefault="00095776"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Filiera delle imprese</w:t>
      </w:r>
      <w:r w:rsidRPr="00611AB5">
        <w:rPr>
          <w:rFonts w:asciiTheme="minorHAnsi" w:hAnsiTheme="minorHAnsi" w:cstheme="minorHAnsi"/>
          <w:sz w:val="24"/>
          <w:szCs w:val="24"/>
        </w:rPr>
        <w:t>»: i subappalti come definiti dall’art. 105, comma 2, del Codice, nonché i subcontratti stipulati per l’esecuzione anche non esclusiva del Contratto;</w:t>
      </w:r>
    </w:p>
    <w:p w14:paraId="35088870" w14:textId="4C6A1684" w:rsidR="001440F0" w:rsidRPr="00611AB5" w:rsidRDefault="004A4F07"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eastAsia="Calibri" w:hAnsiTheme="minorHAnsi" w:cstheme="minorHAnsi"/>
          <w:b/>
          <w:bCs/>
          <w:sz w:val="24"/>
          <w:szCs w:val="24"/>
        </w:rPr>
        <w:t>«</w:t>
      </w:r>
      <w:proofErr w:type="gramStart"/>
      <w:r w:rsidRPr="00611AB5">
        <w:rPr>
          <w:rFonts w:asciiTheme="minorHAnsi" w:eastAsia="Calibri" w:hAnsiTheme="minorHAnsi" w:cstheme="minorHAnsi"/>
          <w:b/>
          <w:bCs/>
          <w:sz w:val="24"/>
          <w:szCs w:val="24"/>
        </w:rPr>
        <w:t>Istituto »</w:t>
      </w:r>
      <w:proofErr w:type="gramEnd"/>
      <w:r w:rsidRPr="00611AB5">
        <w:rPr>
          <w:rFonts w:asciiTheme="minorHAnsi" w:eastAsia="Calibri" w:hAnsiTheme="minorHAnsi" w:cstheme="minorHAnsi"/>
          <w:b/>
          <w:bCs/>
          <w:sz w:val="24"/>
          <w:szCs w:val="24"/>
        </w:rPr>
        <w:t xml:space="preserve"> </w:t>
      </w:r>
      <w:r w:rsidRPr="00611AB5">
        <w:rPr>
          <w:rFonts w:asciiTheme="minorHAnsi" w:eastAsia="Calibri" w:hAnsiTheme="minorHAnsi" w:cstheme="minorHAnsi"/>
          <w:sz w:val="24"/>
          <w:szCs w:val="24"/>
        </w:rPr>
        <w:t xml:space="preserve">o </w:t>
      </w:r>
      <w:r w:rsidRPr="00611AB5">
        <w:rPr>
          <w:rFonts w:asciiTheme="minorHAnsi" w:eastAsia="Calibri" w:hAnsiTheme="minorHAnsi" w:cstheme="minorHAnsi"/>
          <w:b/>
          <w:bCs/>
          <w:sz w:val="24"/>
          <w:szCs w:val="24"/>
        </w:rPr>
        <w:t>«Stazione Appaltante»</w:t>
      </w:r>
      <w:r w:rsidRPr="00611AB5">
        <w:rPr>
          <w:rFonts w:asciiTheme="minorHAnsi" w:eastAsia="Calibri" w:hAnsiTheme="minorHAnsi" w:cstheme="minorHAnsi"/>
          <w:sz w:val="24"/>
          <w:szCs w:val="24"/>
        </w:rPr>
        <w:t xml:space="preserve">: </w:t>
      </w:r>
      <w:r w:rsidR="00095776" w:rsidRPr="00611AB5">
        <w:rPr>
          <w:rFonts w:asciiTheme="minorHAnsi" w:eastAsia="Calibri" w:hAnsiTheme="minorHAnsi" w:cstheme="minorHAnsi"/>
          <w:sz w:val="24"/>
          <w:szCs w:val="24"/>
        </w:rPr>
        <w:t>l’Istituto Scolastico,</w:t>
      </w:r>
      <w:r w:rsidR="007153E3">
        <w:rPr>
          <w:rFonts w:asciiTheme="minorHAnsi" w:eastAsia="Calibri" w:hAnsiTheme="minorHAnsi" w:cstheme="minorHAnsi"/>
          <w:sz w:val="24"/>
          <w:szCs w:val="24"/>
        </w:rPr>
        <w:t xml:space="preserve"> che</w:t>
      </w:r>
      <w:r w:rsidR="00095776" w:rsidRPr="00611AB5">
        <w:rPr>
          <w:rFonts w:asciiTheme="minorHAnsi" w:eastAsia="Calibri" w:hAnsiTheme="minorHAnsi" w:cstheme="minorHAnsi"/>
          <w:sz w:val="24"/>
          <w:szCs w:val="24"/>
        </w:rPr>
        <w:t xml:space="preserve"> affida l’Accordo Quadro all’operatore economico individuato mediante la presente</w:t>
      </w:r>
      <w:r w:rsidR="00095776" w:rsidRPr="00611AB5">
        <w:rPr>
          <w:rFonts w:asciiTheme="minorHAnsi" w:hAnsiTheme="minorHAnsi" w:cstheme="minorHAnsi"/>
          <w:color w:val="000000"/>
          <w:sz w:val="24"/>
          <w:szCs w:val="24"/>
        </w:rPr>
        <w:t xml:space="preserve"> </w:t>
      </w:r>
      <w:r w:rsidR="00095776" w:rsidRPr="00611AB5">
        <w:rPr>
          <w:rFonts w:asciiTheme="minorHAnsi" w:eastAsia="Calibri" w:hAnsiTheme="minorHAnsi" w:cstheme="minorHAnsi"/>
          <w:sz w:val="24"/>
          <w:szCs w:val="24"/>
        </w:rPr>
        <w:t>procedura;</w:t>
      </w:r>
    </w:p>
    <w:p w14:paraId="3D98A975" w14:textId="2048ED89" w:rsidR="007661C5" w:rsidRPr="00611AB5" w:rsidRDefault="007661C5"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b/>
          <w:sz w:val="24"/>
          <w:szCs w:val="24"/>
        </w:rPr>
        <w:t>«Lettera di Invito»:</w:t>
      </w:r>
      <w:r w:rsidRPr="00611AB5">
        <w:rPr>
          <w:rFonts w:asciiTheme="minorHAnsi" w:hAnsiTheme="minorHAnsi" w:cstheme="minorHAnsi"/>
          <w:sz w:val="24"/>
          <w:szCs w:val="24"/>
        </w:rPr>
        <w:t xml:space="preserve"> il documento volto a regolamentare gli aspetti di svolgimento della procedura e gli elementi minimi negoziali dell’Appalto;</w:t>
      </w:r>
    </w:p>
    <w:p w14:paraId="1E444E25" w14:textId="77777777" w:rsidR="00005B49" w:rsidRPr="00611AB5" w:rsidRDefault="00005B49"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Offerta</w:t>
      </w:r>
      <w:r w:rsidRPr="00611AB5">
        <w:rPr>
          <w:rFonts w:asciiTheme="minorHAnsi" w:hAnsiTheme="minorHAnsi" w:cstheme="minorHAnsi"/>
          <w:sz w:val="24"/>
          <w:szCs w:val="24"/>
        </w:rPr>
        <w:t>»: complessivamente inteso, l’insieme delle dichiarazioni e dei documenti, di carattere amministrativo ed economico, che l’Operatore Economico sottopone alle valutazioni degli organi di procedura ai fini dell’aggiudicazione;</w:t>
      </w:r>
    </w:p>
    <w:p w14:paraId="6D5E9EAB" w14:textId="1703483E" w:rsidR="00005B49" w:rsidRPr="00611AB5" w:rsidRDefault="00005B49"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lastRenderedPageBreak/>
        <w:t>«</w:t>
      </w:r>
      <w:r w:rsidRPr="00611AB5">
        <w:rPr>
          <w:rFonts w:asciiTheme="minorHAnsi" w:hAnsiTheme="minorHAnsi" w:cstheme="minorHAnsi"/>
          <w:b/>
          <w:sz w:val="24"/>
          <w:szCs w:val="24"/>
        </w:rPr>
        <w:t>Offerta Economica</w:t>
      </w:r>
      <w:r w:rsidRPr="00611AB5">
        <w:rPr>
          <w:rFonts w:asciiTheme="minorHAnsi" w:hAnsiTheme="minorHAnsi" w:cstheme="minorHAnsi"/>
          <w:sz w:val="24"/>
          <w:szCs w:val="24"/>
        </w:rPr>
        <w:t>»: i documenti</w:t>
      </w:r>
      <w:r w:rsidR="00646E1B" w:rsidRPr="00611AB5">
        <w:rPr>
          <w:rFonts w:asciiTheme="minorHAnsi" w:hAnsiTheme="minorHAnsi" w:cstheme="minorHAnsi"/>
          <w:sz w:val="24"/>
          <w:szCs w:val="24"/>
        </w:rPr>
        <w:t xml:space="preserve"> </w:t>
      </w:r>
      <w:r w:rsidRPr="00611AB5">
        <w:rPr>
          <w:rFonts w:asciiTheme="minorHAnsi" w:hAnsiTheme="minorHAnsi" w:cstheme="minorHAnsi"/>
          <w:sz w:val="24"/>
          <w:szCs w:val="24"/>
        </w:rPr>
        <w:t>inserit</w:t>
      </w:r>
      <w:r w:rsidR="00646E1B" w:rsidRPr="00611AB5">
        <w:rPr>
          <w:rFonts w:asciiTheme="minorHAnsi" w:hAnsiTheme="minorHAnsi" w:cstheme="minorHAnsi"/>
          <w:sz w:val="24"/>
          <w:szCs w:val="24"/>
        </w:rPr>
        <w:t>i</w:t>
      </w:r>
      <w:r w:rsidRPr="00611AB5">
        <w:rPr>
          <w:rFonts w:asciiTheme="minorHAnsi" w:hAnsiTheme="minorHAnsi" w:cstheme="minorHAnsi"/>
          <w:sz w:val="24"/>
          <w:szCs w:val="24"/>
        </w:rPr>
        <w:t xml:space="preserve"> nel plico di Offerta, e, in particolare, nella Busta B, contenenti i valori economici offerti dal Concorrente;</w:t>
      </w:r>
    </w:p>
    <w:p w14:paraId="2A0B9009" w14:textId="77777777" w:rsidR="001440F0" w:rsidRPr="00611AB5" w:rsidRDefault="00095776"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proofErr w:type="spellStart"/>
      <w:r w:rsidRPr="00611AB5">
        <w:rPr>
          <w:rFonts w:asciiTheme="minorHAnsi" w:hAnsiTheme="minorHAnsi" w:cstheme="minorHAnsi"/>
          <w:b/>
          <w:sz w:val="24"/>
          <w:szCs w:val="24"/>
        </w:rPr>
        <w:t>PassOE</w:t>
      </w:r>
      <w:proofErr w:type="spellEnd"/>
      <w:r w:rsidRPr="00611AB5">
        <w:rPr>
          <w:rFonts w:asciiTheme="minorHAnsi" w:hAnsiTheme="minorHAnsi" w:cstheme="minorHAnsi"/>
          <w:sz w:val="24"/>
          <w:szCs w:val="24"/>
        </w:rPr>
        <w:t xml:space="preserve">»: il documento attestante l’effettuata registrazione da parte del Concorrente al sistema </w:t>
      </w:r>
      <w:proofErr w:type="spellStart"/>
      <w:r w:rsidRPr="00611AB5">
        <w:rPr>
          <w:rFonts w:asciiTheme="minorHAnsi" w:hAnsiTheme="minorHAnsi" w:cstheme="minorHAnsi"/>
          <w:i/>
          <w:sz w:val="24"/>
          <w:szCs w:val="24"/>
        </w:rPr>
        <w:t>AVCpass</w:t>
      </w:r>
      <w:proofErr w:type="spellEnd"/>
      <w:r w:rsidRPr="00611AB5">
        <w:rPr>
          <w:rFonts w:asciiTheme="minorHAnsi" w:hAnsiTheme="minorHAnsi" w:cstheme="minorHAnsi"/>
          <w:sz w:val="24"/>
          <w:szCs w:val="24"/>
        </w:rPr>
        <w:t>, ai fini del caricamento dei documenti volti a comprovare il possesso da parte dello stesso dei requisiti richiesti dalla Stazione Appaltante;</w:t>
      </w:r>
    </w:p>
    <w:p w14:paraId="53015D5D" w14:textId="77777777" w:rsidR="001440F0" w:rsidRPr="00611AB5" w:rsidRDefault="00095776"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sz w:val="24"/>
          <w:szCs w:val="24"/>
        </w:rPr>
        <w:t>Posta Elettronica Certificata (PEC)</w:t>
      </w:r>
      <w:r w:rsidRPr="00611AB5">
        <w:rPr>
          <w:rFonts w:asciiTheme="minorHAnsi" w:hAnsiTheme="minorHAnsi" w:cstheme="minorHAnsi"/>
          <w:sz w:val="24"/>
          <w:szCs w:val="24"/>
        </w:rPr>
        <w:t xml:space="preserve">»: il sistema di comunicazione in grado di attestare l'invio e l'avvenuta consegna di un messaggio di posta elettronica e di fornire ricevute opponibili ai terzi, conformemente alle disposizioni di cui al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82 del 7 marzo 2005, al </w:t>
      </w:r>
      <w:proofErr w:type="spellStart"/>
      <w:r w:rsidRPr="00611AB5">
        <w:rPr>
          <w:rFonts w:asciiTheme="minorHAnsi" w:hAnsiTheme="minorHAnsi" w:cstheme="minorHAnsi"/>
          <w:sz w:val="24"/>
          <w:szCs w:val="24"/>
        </w:rPr>
        <w:t>d.P.R</w:t>
      </w:r>
      <w:proofErr w:type="spellEnd"/>
      <w:r w:rsidRPr="00611AB5">
        <w:rPr>
          <w:rFonts w:asciiTheme="minorHAnsi" w:hAnsiTheme="minorHAnsi" w:cstheme="minorHAnsi"/>
          <w:sz w:val="24"/>
          <w:szCs w:val="24"/>
        </w:rPr>
        <w:t xml:space="preserve"> 68/2005 ed ulteriori norme di attuazione;</w:t>
      </w:r>
    </w:p>
    <w:p w14:paraId="1205ED97" w14:textId="7B3BEF0C" w:rsidR="001440F0" w:rsidRPr="00611AB5" w:rsidRDefault="005C019E"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bCs/>
          <w:sz w:val="24"/>
          <w:szCs w:val="24"/>
        </w:rPr>
        <w:t>Responsabile dell’Appaltatore</w:t>
      </w:r>
      <w:r w:rsidRPr="00611AB5">
        <w:rPr>
          <w:rFonts w:asciiTheme="minorHAnsi" w:hAnsiTheme="minorHAnsi" w:cstheme="minorHAnsi"/>
          <w:sz w:val="24"/>
          <w:szCs w:val="24"/>
        </w:rPr>
        <w:t>»</w:t>
      </w:r>
      <w:r w:rsidRPr="00611AB5">
        <w:rPr>
          <w:rFonts w:asciiTheme="minorHAnsi" w:hAnsiTheme="minorHAnsi" w:cstheme="minorHAnsi"/>
          <w:b/>
          <w:bCs/>
          <w:sz w:val="24"/>
          <w:szCs w:val="24"/>
        </w:rPr>
        <w:t xml:space="preserve">: </w:t>
      </w:r>
      <w:r w:rsidRPr="00611AB5">
        <w:rPr>
          <w:rFonts w:asciiTheme="minorHAnsi" w:hAnsiTheme="minorHAnsi" w:cstheme="minorHAnsi"/>
          <w:sz w:val="24"/>
          <w:szCs w:val="24"/>
        </w:rPr>
        <w:t xml:space="preserve">l’esponente dell’Appaltatore, individuato dal medesimo, che diviene l’interfaccia contrattuale unica dell’Appaltatore </w:t>
      </w:r>
      <w:r w:rsidR="00E12D7B" w:rsidRPr="00611AB5">
        <w:rPr>
          <w:rFonts w:asciiTheme="minorHAnsi" w:hAnsiTheme="minorHAnsi" w:cstheme="minorHAnsi"/>
          <w:sz w:val="24"/>
          <w:szCs w:val="24"/>
        </w:rPr>
        <w:t xml:space="preserve">medesimo </w:t>
      </w:r>
      <w:r w:rsidRPr="00611AB5">
        <w:rPr>
          <w:rFonts w:asciiTheme="minorHAnsi" w:hAnsiTheme="minorHAnsi" w:cstheme="minorHAnsi"/>
          <w:sz w:val="24"/>
          <w:szCs w:val="24"/>
        </w:rPr>
        <w:t xml:space="preserve">verso </w:t>
      </w:r>
      <w:r w:rsidR="00E12D7B" w:rsidRPr="00611AB5">
        <w:rPr>
          <w:rFonts w:asciiTheme="minorHAnsi" w:hAnsiTheme="minorHAnsi" w:cstheme="minorHAnsi"/>
          <w:sz w:val="24"/>
          <w:szCs w:val="24"/>
        </w:rPr>
        <w:t>l’Istituto Capofila e gli I</w:t>
      </w:r>
      <w:r w:rsidRPr="00611AB5">
        <w:rPr>
          <w:rFonts w:asciiTheme="minorHAnsi" w:hAnsiTheme="minorHAnsi" w:cstheme="minorHAnsi"/>
          <w:sz w:val="24"/>
          <w:szCs w:val="24"/>
        </w:rPr>
        <w:t xml:space="preserve">stituti aderenti alla rete, e che è intestatario della responsabilità per il conseguimento degli obiettivi qualitativi ed economici relativi allo svolgimento delle attività previste nel presente Accordo Quadro. </w:t>
      </w:r>
      <w:r w:rsidR="00B5350A" w:rsidRPr="00611AB5">
        <w:rPr>
          <w:rFonts w:asciiTheme="minorHAnsi" w:hAnsiTheme="minorHAnsi" w:cstheme="minorHAnsi"/>
          <w:sz w:val="24"/>
          <w:szCs w:val="24"/>
        </w:rPr>
        <w:t xml:space="preserve">Trattasi di figura </w:t>
      </w:r>
      <w:r w:rsidR="00B5350A" w:rsidRPr="007153E3">
        <w:rPr>
          <w:rFonts w:asciiTheme="minorHAnsi" w:hAnsiTheme="minorHAnsi" w:cstheme="minorHAnsi"/>
          <w:color w:val="000000" w:themeColor="text1"/>
          <w:sz w:val="24"/>
          <w:szCs w:val="24"/>
        </w:rPr>
        <w:t>individuata</w:t>
      </w:r>
      <w:r w:rsidR="00B5350A" w:rsidRPr="00611AB5">
        <w:rPr>
          <w:rFonts w:asciiTheme="minorHAnsi" w:hAnsiTheme="minorHAnsi" w:cstheme="minorHAnsi"/>
          <w:color w:val="FF0000"/>
          <w:sz w:val="24"/>
          <w:szCs w:val="24"/>
        </w:rPr>
        <w:t xml:space="preserve"> </w:t>
      </w:r>
      <w:r w:rsidR="00B5350A" w:rsidRPr="00611AB5">
        <w:rPr>
          <w:rFonts w:asciiTheme="minorHAnsi" w:hAnsiTheme="minorHAnsi" w:cstheme="minorHAnsi"/>
          <w:sz w:val="24"/>
          <w:szCs w:val="24"/>
        </w:rPr>
        <w:t>e dotata di adeguate competenze professionali e di idoneo livello di responsabilità e potere decisionale, ai fini della gestione di tutti gli aspetti dell’Accordo Quadro e delle relative Convenzioni;</w:t>
      </w:r>
    </w:p>
    <w:p w14:paraId="0415C125" w14:textId="4E44E67B" w:rsidR="00A91D63" w:rsidRPr="00611AB5" w:rsidRDefault="00592034" w:rsidP="00611AB5">
      <w:pPr>
        <w:pStyle w:val="Paragrafoelenco"/>
        <w:numPr>
          <w:ilvl w:val="0"/>
          <w:numId w:val="69"/>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w:t>
      </w:r>
      <w:r w:rsidRPr="00611AB5">
        <w:rPr>
          <w:rFonts w:asciiTheme="minorHAnsi" w:hAnsiTheme="minorHAnsi" w:cstheme="minorHAnsi"/>
          <w:b/>
          <w:color w:val="000000"/>
          <w:sz w:val="24"/>
          <w:szCs w:val="24"/>
        </w:rPr>
        <w:t>R.U.P.</w:t>
      </w:r>
      <w:r w:rsidR="00B64090" w:rsidRPr="00611AB5">
        <w:rPr>
          <w:rFonts w:asciiTheme="minorHAnsi" w:hAnsiTheme="minorHAnsi" w:cstheme="minorHAnsi"/>
          <w:b/>
          <w:color w:val="000000"/>
          <w:sz w:val="24"/>
          <w:szCs w:val="24"/>
        </w:rPr>
        <w:t xml:space="preserve"> SA</w:t>
      </w:r>
      <w:r w:rsidRPr="00611AB5">
        <w:rPr>
          <w:rFonts w:asciiTheme="minorHAnsi" w:hAnsiTheme="minorHAnsi" w:cstheme="minorHAnsi"/>
          <w:sz w:val="24"/>
          <w:szCs w:val="24"/>
        </w:rPr>
        <w:t>»</w:t>
      </w:r>
      <w:r w:rsidRPr="00611AB5">
        <w:rPr>
          <w:rFonts w:asciiTheme="minorHAnsi" w:hAnsiTheme="minorHAnsi" w:cstheme="minorHAnsi"/>
          <w:color w:val="000000"/>
          <w:sz w:val="24"/>
          <w:szCs w:val="24"/>
        </w:rPr>
        <w:t xml:space="preserve">: </w:t>
      </w:r>
      <w:r w:rsidRPr="00611AB5">
        <w:rPr>
          <w:rFonts w:asciiTheme="minorHAnsi" w:hAnsiTheme="minorHAnsi" w:cstheme="minorHAnsi"/>
          <w:sz w:val="24"/>
          <w:szCs w:val="24"/>
        </w:rPr>
        <w:t xml:space="preserve">l’esponente dell’Istituto Capofila, in qualità di modulo aggregativo, cui competono i compiti previsti dalle norme e dal paragrafo </w:t>
      </w:r>
      <w:r w:rsidR="00291C64" w:rsidRPr="00611AB5">
        <w:rPr>
          <w:rFonts w:asciiTheme="minorHAnsi" w:hAnsiTheme="minorHAnsi" w:cstheme="minorHAnsi"/>
          <w:sz w:val="24"/>
          <w:szCs w:val="24"/>
        </w:rPr>
        <w:t>11 delle Linee Guida ANAC n. 3</w:t>
      </w:r>
      <w:r w:rsidR="00A91D63" w:rsidRPr="00611AB5">
        <w:rPr>
          <w:rFonts w:asciiTheme="minorHAnsi" w:hAnsiTheme="minorHAnsi" w:cstheme="minorHAnsi"/>
          <w:sz w:val="24"/>
          <w:szCs w:val="24"/>
        </w:rPr>
        <w:t>;</w:t>
      </w:r>
    </w:p>
    <w:p w14:paraId="0A69D220" w14:textId="77777777" w:rsidR="00E019BD" w:rsidRPr="00611AB5" w:rsidRDefault="00E019BD" w:rsidP="00611AB5">
      <w:pPr>
        <w:pStyle w:val="Paragrafoelenco"/>
        <w:numPr>
          <w:ilvl w:val="0"/>
          <w:numId w:val="0"/>
        </w:numPr>
        <w:spacing w:after="0" w:line="240" w:lineRule="auto"/>
        <w:ind w:left="142"/>
        <w:rPr>
          <w:rFonts w:asciiTheme="minorHAnsi" w:hAnsiTheme="minorHAnsi" w:cstheme="minorHAnsi"/>
          <w:sz w:val="24"/>
          <w:szCs w:val="24"/>
        </w:rPr>
      </w:pPr>
    </w:p>
    <w:p w14:paraId="5E4944AE" w14:textId="77777777" w:rsidR="00127872" w:rsidRPr="00611AB5" w:rsidRDefault="005C019E"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3" w:name="_Toc382476719"/>
      <w:bookmarkStart w:id="4" w:name="_Toc382477371"/>
      <w:bookmarkStart w:id="5" w:name="_Toc384892700"/>
      <w:bookmarkStart w:id="6" w:name="_Toc385436390"/>
      <w:r w:rsidRPr="00611AB5">
        <w:rPr>
          <w:rFonts w:asciiTheme="minorHAnsi" w:hAnsiTheme="minorHAnsi" w:cstheme="minorHAnsi"/>
          <w:sz w:val="24"/>
        </w:rPr>
        <w:t xml:space="preserve"> </w:t>
      </w:r>
      <w:bookmarkStart w:id="7" w:name="_Toc532800256"/>
      <w:r w:rsidR="005D5DDB" w:rsidRPr="00611AB5">
        <w:rPr>
          <w:rFonts w:asciiTheme="minorHAnsi" w:hAnsiTheme="minorHAnsi" w:cstheme="minorHAnsi"/>
          <w:sz w:val="24"/>
        </w:rPr>
        <w:t>(</w:t>
      </w:r>
      <w:r w:rsidR="005D5DDB" w:rsidRPr="00611AB5">
        <w:rPr>
          <w:rFonts w:asciiTheme="minorHAnsi" w:hAnsiTheme="minorHAnsi" w:cstheme="minorHAnsi"/>
          <w:i/>
          <w:sz w:val="24"/>
        </w:rPr>
        <w:t>Valore giuridico delle premesse e degli allegati</w:t>
      </w:r>
      <w:r w:rsidR="005D5DDB" w:rsidRPr="00611AB5">
        <w:rPr>
          <w:rFonts w:asciiTheme="minorHAnsi" w:hAnsiTheme="minorHAnsi" w:cstheme="minorHAnsi"/>
          <w:sz w:val="24"/>
        </w:rPr>
        <w:t>)</w:t>
      </w:r>
      <w:bookmarkEnd w:id="3"/>
      <w:bookmarkEnd w:id="4"/>
      <w:bookmarkEnd w:id="5"/>
      <w:bookmarkEnd w:id="6"/>
      <w:bookmarkEnd w:id="7"/>
    </w:p>
    <w:p w14:paraId="3BDCA09A" w14:textId="77777777" w:rsidR="005D5DDB" w:rsidRPr="00611AB5" w:rsidRDefault="005D5DDB" w:rsidP="00611AB5">
      <w:pPr>
        <w:numPr>
          <w:ilvl w:val="0"/>
          <w:numId w:val="7"/>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premesse e tutti gli allegati di seguito indicati formano parte integrante e sostanziale del presente Accordo Quadro:</w:t>
      </w:r>
    </w:p>
    <w:p w14:paraId="7221C654" w14:textId="281BAFCF" w:rsidR="00E019BD" w:rsidRPr="00611AB5" w:rsidRDefault="005D5DDB" w:rsidP="00611AB5">
      <w:pPr>
        <w:pStyle w:val="Paragrafoelenco"/>
        <w:numPr>
          <w:ilvl w:val="0"/>
          <w:numId w:val="71"/>
        </w:numPr>
        <w:spacing w:after="0" w:line="240" w:lineRule="auto"/>
        <w:rPr>
          <w:rFonts w:asciiTheme="minorHAnsi" w:hAnsiTheme="minorHAnsi" w:cstheme="minorHAnsi"/>
          <w:sz w:val="24"/>
          <w:szCs w:val="24"/>
        </w:rPr>
      </w:pPr>
      <w:r w:rsidRPr="00611AB5">
        <w:rPr>
          <w:rFonts w:asciiTheme="minorHAnsi" w:hAnsiTheme="minorHAnsi" w:cstheme="minorHAnsi"/>
          <w:sz w:val="24"/>
          <w:szCs w:val="24"/>
        </w:rPr>
        <w:t>Capitolato Tecnico;</w:t>
      </w:r>
    </w:p>
    <w:p w14:paraId="63464D9A" w14:textId="49345C62" w:rsidR="00E019BD" w:rsidRPr="00611AB5" w:rsidRDefault="007661C5" w:rsidP="00611AB5">
      <w:pPr>
        <w:pStyle w:val="Paragrafoelenco"/>
        <w:numPr>
          <w:ilvl w:val="0"/>
          <w:numId w:val="71"/>
        </w:numPr>
        <w:spacing w:after="0" w:line="240" w:lineRule="auto"/>
        <w:rPr>
          <w:rFonts w:asciiTheme="minorHAnsi" w:hAnsiTheme="minorHAnsi" w:cstheme="minorHAnsi"/>
          <w:sz w:val="24"/>
          <w:szCs w:val="24"/>
        </w:rPr>
      </w:pPr>
      <w:r w:rsidRPr="00611AB5">
        <w:rPr>
          <w:rFonts w:asciiTheme="minorHAnsi" w:hAnsiTheme="minorHAnsi" w:cstheme="minorHAnsi"/>
          <w:sz w:val="24"/>
          <w:szCs w:val="24"/>
        </w:rPr>
        <w:t>Lettera di Invito</w:t>
      </w:r>
      <w:r w:rsidR="005D5DDB" w:rsidRPr="00611AB5">
        <w:rPr>
          <w:rFonts w:asciiTheme="minorHAnsi" w:hAnsiTheme="minorHAnsi" w:cstheme="minorHAnsi"/>
          <w:sz w:val="24"/>
          <w:szCs w:val="24"/>
        </w:rPr>
        <w:t>;</w:t>
      </w:r>
    </w:p>
    <w:p w14:paraId="6A6AF1A8" w14:textId="78C900AD" w:rsidR="00E019BD" w:rsidRPr="00611AB5" w:rsidRDefault="005D5DDB" w:rsidP="00611AB5">
      <w:pPr>
        <w:pStyle w:val="Paragrafoelenco"/>
        <w:numPr>
          <w:ilvl w:val="0"/>
          <w:numId w:val="71"/>
        </w:numPr>
        <w:spacing w:after="0" w:line="240" w:lineRule="auto"/>
        <w:rPr>
          <w:rFonts w:asciiTheme="minorHAnsi" w:hAnsiTheme="minorHAnsi" w:cstheme="minorHAnsi"/>
          <w:sz w:val="24"/>
          <w:szCs w:val="24"/>
        </w:rPr>
      </w:pPr>
      <w:r w:rsidRPr="00611AB5">
        <w:rPr>
          <w:rFonts w:asciiTheme="minorHAnsi" w:hAnsiTheme="minorHAnsi" w:cstheme="minorHAnsi"/>
          <w:sz w:val="24"/>
          <w:szCs w:val="24"/>
        </w:rPr>
        <w:t xml:space="preserve">Offerta Economica </w:t>
      </w:r>
      <w:r w:rsidR="008009B0" w:rsidRPr="00611AB5">
        <w:rPr>
          <w:rFonts w:asciiTheme="minorHAnsi" w:hAnsiTheme="minorHAnsi" w:cstheme="minorHAnsi"/>
          <w:sz w:val="24"/>
          <w:szCs w:val="24"/>
        </w:rPr>
        <w:t>dell’Operatore</w:t>
      </w:r>
      <w:r w:rsidRPr="00611AB5">
        <w:rPr>
          <w:rFonts w:asciiTheme="minorHAnsi" w:hAnsiTheme="minorHAnsi" w:cstheme="minorHAnsi"/>
          <w:sz w:val="24"/>
          <w:szCs w:val="24"/>
        </w:rPr>
        <w:t>;</w:t>
      </w:r>
    </w:p>
    <w:p w14:paraId="62A41925" w14:textId="522BEE53" w:rsidR="00E019BD" w:rsidRPr="00611AB5" w:rsidRDefault="008009B0" w:rsidP="00611AB5">
      <w:pPr>
        <w:pStyle w:val="Paragrafoelenco"/>
        <w:numPr>
          <w:ilvl w:val="0"/>
          <w:numId w:val="71"/>
        </w:numPr>
        <w:spacing w:after="0" w:line="240" w:lineRule="auto"/>
        <w:rPr>
          <w:rFonts w:asciiTheme="minorHAnsi" w:hAnsiTheme="minorHAnsi" w:cstheme="minorHAnsi"/>
          <w:sz w:val="24"/>
          <w:szCs w:val="24"/>
        </w:rPr>
      </w:pPr>
      <w:r w:rsidRPr="00611AB5">
        <w:rPr>
          <w:rFonts w:asciiTheme="minorHAnsi" w:hAnsiTheme="minorHAnsi" w:cstheme="minorHAnsi"/>
          <w:sz w:val="24"/>
          <w:szCs w:val="24"/>
        </w:rPr>
        <w:t>Schema di Convenzione</w:t>
      </w:r>
      <w:r w:rsidR="000F1212"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w:t>
      </w:r>
    </w:p>
    <w:p w14:paraId="31DE58EF" w14:textId="77777777" w:rsidR="005D5DDB" w:rsidRPr="00611AB5" w:rsidRDefault="005D5DDB" w:rsidP="00611AB5">
      <w:pPr>
        <w:numPr>
          <w:ilvl w:val="0"/>
          <w:numId w:val="7"/>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Gli allegati predetti, materialmente congiunti al presente Accordo Quadro, vengono siglati dalle Parti in ogni pagina, in segno di accettazione dei rispettivi contenuti.</w:t>
      </w:r>
    </w:p>
    <w:p w14:paraId="3A06A2F7" w14:textId="77777777" w:rsidR="005D5DDB" w:rsidRPr="00611AB5" w:rsidRDefault="005D5DDB" w:rsidP="00611AB5">
      <w:pPr>
        <w:numPr>
          <w:ilvl w:val="0"/>
          <w:numId w:val="7"/>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disposizioni del Capitolato Tecnico prevalgono sulle norme del presente Accordo Quadro, nei casi di non piena conformità.</w:t>
      </w:r>
    </w:p>
    <w:p w14:paraId="00B4C371" w14:textId="77777777" w:rsidR="00E019BD" w:rsidRPr="00611AB5" w:rsidRDefault="00E019BD" w:rsidP="00611AB5">
      <w:pPr>
        <w:spacing w:after="0" w:line="240" w:lineRule="auto"/>
        <w:ind w:left="142"/>
        <w:rPr>
          <w:rFonts w:asciiTheme="minorHAnsi" w:hAnsiTheme="minorHAnsi" w:cstheme="minorHAnsi"/>
          <w:sz w:val="24"/>
          <w:szCs w:val="24"/>
        </w:rPr>
      </w:pPr>
    </w:p>
    <w:p w14:paraId="2BA6A4EA"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8" w:name="_Toc384892701"/>
      <w:bookmarkStart w:id="9" w:name="_Toc385436391"/>
      <w:r w:rsidRPr="00611AB5">
        <w:rPr>
          <w:rFonts w:asciiTheme="minorHAnsi" w:hAnsiTheme="minorHAnsi" w:cstheme="minorHAnsi"/>
          <w:sz w:val="24"/>
        </w:rPr>
        <w:t xml:space="preserve"> </w:t>
      </w:r>
      <w:bookmarkStart w:id="10" w:name="_Toc532800257"/>
      <w:r w:rsidRPr="00611AB5">
        <w:rPr>
          <w:rFonts w:asciiTheme="minorHAnsi" w:hAnsiTheme="minorHAnsi" w:cstheme="minorHAnsi"/>
          <w:sz w:val="24"/>
        </w:rPr>
        <w:t>(</w:t>
      </w:r>
      <w:r w:rsidRPr="00611AB5">
        <w:rPr>
          <w:rFonts w:asciiTheme="minorHAnsi" w:hAnsiTheme="minorHAnsi" w:cstheme="minorHAnsi"/>
          <w:i/>
          <w:sz w:val="24"/>
        </w:rPr>
        <w:t>Oggetto e valore dell’Accordo Quadro</w:t>
      </w:r>
      <w:r w:rsidRPr="00611AB5">
        <w:rPr>
          <w:rFonts w:asciiTheme="minorHAnsi" w:hAnsiTheme="minorHAnsi" w:cstheme="minorHAnsi"/>
          <w:sz w:val="24"/>
        </w:rPr>
        <w:t>)</w:t>
      </w:r>
      <w:bookmarkEnd w:id="8"/>
      <w:bookmarkEnd w:id="9"/>
      <w:bookmarkEnd w:id="10"/>
    </w:p>
    <w:p w14:paraId="33116DEA" w14:textId="73F5ECF0" w:rsidR="008009B0"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Con la sottoscrizione del presente Accordo Quadro, l’Istituto affida al Gestore la prestazione del </w:t>
      </w:r>
      <w:r w:rsidRPr="00611AB5">
        <w:rPr>
          <w:rFonts w:asciiTheme="minorHAnsi" w:hAnsiTheme="minorHAnsi" w:cstheme="minorHAnsi"/>
          <w:b/>
          <w:bCs/>
          <w:sz w:val="24"/>
          <w:szCs w:val="24"/>
        </w:rPr>
        <w:t>«</w:t>
      </w:r>
      <w:r w:rsidRPr="00611AB5">
        <w:rPr>
          <w:rFonts w:asciiTheme="minorHAnsi" w:hAnsiTheme="minorHAnsi" w:cstheme="minorHAnsi"/>
          <w:b/>
          <w:bCs/>
          <w:i/>
          <w:sz w:val="24"/>
          <w:szCs w:val="24"/>
        </w:rPr>
        <w:t>Servizio di cassa</w:t>
      </w:r>
      <w:r w:rsidRPr="00611AB5">
        <w:rPr>
          <w:rFonts w:asciiTheme="minorHAnsi" w:hAnsiTheme="minorHAnsi" w:cstheme="minorHAnsi"/>
          <w:b/>
          <w:bCs/>
          <w:sz w:val="24"/>
          <w:szCs w:val="24"/>
        </w:rPr>
        <w:t>»</w:t>
      </w:r>
      <w:r w:rsidRPr="00611AB5">
        <w:rPr>
          <w:rFonts w:asciiTheme="minorHAnsi" w:hAnsiTheme="minorHAnsi" w:cstheme="minorHAnsi"/>
          <w:bCs/>
          <w:sz w:val="24"/>
          <w:szCs w:val="24"/>
        </w:rPr>
        <w:t>, alle condizioni tecniche, economiche e giuridiche previste dal presente Accordo e dag</w:t>
      </w:r>
      <w:r w:rsidR="00E30D78" w:rsidRPr="00611AB5">
        <w:rPr>
          <w:rFonts w:asciiTheme="minorHAnsi" w:hAnsiTheme="minorHAnsi" w:cstheme="minorHAnsi"/>
          <w:bCs/>
          <w:sz w:val="24"/>
          <w:szCs w:val="24"/>
        </w:rPr>
        <w:t>li atti di gara, ivi inclusa l’Offerta</w:t>
      </w:r>
      <w:r w:rsidRPr="00611AB5">
        <w:rPr>
          <w:rFonts w:asciiTheme="minorHAnsi" w:hAnsiTheme="minorHAnsi" w:cstheme="minorHAnsi"/>
          <w:bCs/>
          <w:sz w:val="24"/>
          <w:szCs w:val="24"/>
        </w:rPr>
        <w:t xml:space="preserve"> Economica formulat</w:t>
      </w:r>
      <w:r w:rsidR="00580DA2" w:rsidRPr="00611AB5">
        <w:rPr>
          <w:rFonts w:asciiTheme="minorHAnsi" w:hAnsiTheme="minorHAnsi" w:cstheme="minorHAnsi"/>
          <w:bCs/>
          <w:sz w:val="24"/>
          <w:szCs w:val="24"/>
        </w:rPr>
        <w:t>a</w:t>
      </w:r>
      <w:r w:rsidRPr="00611AB5">
        <w:rPr>
          <w:rFonts w:asciiTheme="minorHAnsi" w:hAnsiTheme="minorHAnsi" w:cstheme="minorHAnsi"/>
          <w:bCs/>
          <w:sz w:val="24"/>
          <w:szCs w:val="24"/>
        </w:rPr>
        <w:t xml:space="preserve"> dal Gestore.</w:t>
      </w:r>
    </w:p>
    <w:p w14:paraId="3EB279BB" w14:textId="33651E54" w:rsidR="008009B0"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presente Accordo regolamenta le caratteristiche prestazionali del Servizio e i prezzi che verranno praticati ed applicati, nei rapporti tra </w:t>
      </w:r>
      <w:r w:rsidR="007153E3">
        <w:rPr>
          <w:rFonts w:asciiTheme="minorHAnsi" w:hAnsiTheme="minorHAnsi" w:cstheme="minorHAnsi"/>
          <w:sz w:val="24"/>
          <w:szCs w:val="24"/>
        </w:rPr>
        <w:t>l’Istituto aderente</w:t>
      </w:r>
      <w:r w:rsidRPr="00611AB5">
        <w:rPr>
          <w:rFonts w:asciiTheme="minorHAnsi" w:hAnsiTheme="minorHAnsi" w:cstheme="minorHAnsi"/>
          <w:sz w:val="24"/>
          <w:szCs w:val="24"/>
        </w:rPr>
        <w:t xml:space="preserve"> all’Accordo di Rete e l’Appaltatore, in </w:t>
      </w:r>
      <w:r w:rsidRPr="00611AB5">
        <w:rPr>
          <w:rFonts w:asciiTheme="minorHAnsi" w:hAnsiTheme="minorHAnsi" w:cstheme="minorHAnsi"/>
          <w:sz w:val="24"/>
          <w:szCs w:val="24"/>
        </w:rPr>
        <w:lastRenderedPageBreak/>
        <w:t>occasione dell’attivazione dei singoli Servizi nell’ambito dell</w:t>
      </w:r>
      <w:r w:rsidR="0002415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02415C">
        <w:rPr>
          <w:rFonts w:asciiTheme="minorHAnsi" w:hAnsiTheme="minorHAnsi" w:cstheme="minorHAnsi"/>
          <w:sz w:val="24"/>
          <w:szCs w:val="24"/>
        </w:rPr>
        <w:t>e</w:t>
      </w:r>
      <w:r w:rsidRPr="00611AB5">
        <w:rPr>
          <w:rFonts w:asciiTheme="minorHAnsi" w:hAnsiTheme="minorHAnsi" w:cstheme="minorHAnsi"/>
          <w:sz w:val="24"/>
          <w:szCs w:val="24"/>
        </w:rPr>
        <w:t xml:space="preserve"> di Cassa, ed impegna l’Appaltatore ad eseguire il Servizio.</w:t>
      </w:r>
    </w:p>
    <w:p w14:paraId="295E72CB" w14:textId="488D6155" w:rsidR="00711193"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Nell’ambito del presente Accordo Quadro, il Gestore si impegna a sottoscrivere </w:t>
      </w:r>
      <w:r w:rsidR="007153E3">
        <w:rPr>
          <w:rFonts w:asciiTheme="minorHAnsi" w:hAnsiTheme="minorHAnsi" w:cstheme="minorHAnsi"/>
          <w:sz w:val="24"/>
          <w:szCs w:val="24"/>
        </w:rPr>
        <w:t>la Convenzione di Cassa avente</w:t>
      </w:r>
      <w:r w:rsidRPr="00611AB5">
        <w:rPr>
          <w:rFonts w:asciiTheme="minorHAnsi" w:hAnsiTheme="minorHAnsi" w:cstheme="minorHAnsi"/>
          <w:sz w:val="24"/>
          <w:szCs w:val="24"/>
        </w:rPr>
        <w:t xml:space="preserve"> ad oggetto il Servizio complessivamente inteso, </w:t>
      </w:r>
      <w:r w:rsidR="005E5ADA" w:rsidRPr="00611AB5">
        <w:rPr>
          <w:rFonts w:asciiTheme="minorHAnsi" w:hAnsiTheme="minorHAnsi" w:cstheme="minorHAnsi"/>
          <w:sz w:val="24"/>
          <w:szCs w:val="24"/>
        </w:rPr>
        <w:t xml:space="preserve">comprensivo dei servizi meglio specificati nel Capitolato Tecnico </w:t>
      </w:r>
      <w:r w:rsidR="00580DA2" w:rsidRPr="00611AB5">
        <w:rPr>
          <w:rFonts w:asciiTheme="minorHAnsi" w:hAnsiTheme="minorHAnsi" w:cstheme="minorHAnsi"/>
          <w:sz w:val="24"/>
          <w:szCs w:val="24"/>
        </w:rPr>
        <w:t>A</w:t>
      </w:r>
      <w:r w:rsidR="005E5ADA" w:rsidRPr="00611AB5">
        <w:rPr>
          <w:rFonts w:asciiTheme="minorHAnsi" w:hAnsiTheme="minorHAnsi" w:cstheme="minorHAnsi"/>
          <w:sz w:val="24"/>
          <w:szCs w:val="24"/>
        </w:rPr>
        <w:t xml:space="preserve">llegato, </w:t>
      </w:r>
      <w:r w:rsidR="00711193" w:rsidRPr="00611AB5">
        <w:rPr>
          <w:rFonts w:asciiTheme="minorHAnsi" w:hAnsiTheme="minorHAnsi" w:cstheme="minorHAnsi"/>
          <w:sz w:val="24"/>
          <w:szCs w:val="24"/>
        </w:rPr>
        <w:t>riguardante, in particolare:</w:t>
      </w:r>
    </w:p>
    <w:p w14:paraId="4575BFEE" w14:textId="52A8036A" w:rsidR="00711193" w:rsidRPr="00611AB5" w:rsidRDefault="00711193" w:rsidP="00611AB5">
      <w:pPr>
        <w:pStyle w:val="Paragrafoelenco"/>
        <w:numPr>
          <w:ilvl w:val="0"/>
          <w:numId w:val="79"/>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la</w:t>
      </w:r>
      <w:proofErr w:type="gramEnd"/>
      <w:r w:rsidRPr="00611AB5">
        <w:rPr>
          <w:rFonts w:asciiTheme="minorHAnsi" w:hAnsiTheme="minorHAnsi" w:cstheme="minorHAnsi"/>
          <w:sz w:val="24"/>
          <w:szCs w:val="24"/>
        </w:rPr>
        <w:t xml:space="preserve"> gestione e tenuta conto, la gestione delle riscossioni</w:t>
      </w:r>
      <w:r w:rsidR="00767BF7" w:rsidRPr="00611AB5">
        <w:rPr>
          <w:rFonts w:asciiTheme="minorHAnsi" w:hAnsiTheme="minorHAnsi" w:cstheme="minorHAnsi"/>
          <w:sz w:val="24"/>
          <w:szCs w:val="24"/>
        </w:rPr>
        <w:t xml:space="preserve"> (tramite bonifico) e</w:t>
      </w:r>
      <w:r w:rsidRPr="00611AB5">
        <w:rPr>
          <w:rFonts w:asciiTheme="minorHAnsi" w:hAnsiTheme="minorHAnsi" w:cstheme="minorHAnsi"/>
          <w:sz w:val="24"/>
          <w:szCs w:val="24"/>
        </w:rPr>
        <w:t xml:space="preserve"> la gestione dei pagamenti (tramite bonifico</w:t>
      </w:r>
      <w:r w:rsidR="00767BF7" w:rsidRPr="00611AB5">
        <w:rPr>
          <w:rFonts w:asciiTheme="minorHAnsi" w:hAnsiTheme="minorHAnsi" w:cstheme="minorHAnsi"/>
          <w:sz w:val="24"/>
          <w:szCs w:val="24"/>
        </w:rPr>
        <w:t>)</w:t>
      </w:r>
      <w:r w:rsidR="000E280D" w:rsidRPr="00611AB5">
        <w:rPr>
          <w:rFonts w:asciiTheme="minorHAnsi" w:hAnsiTheme="minorHAnsi" w:cstheme="minorHAnsi"/>
          <w:sz w:val="24"/>
          <w:szCs w:val="24"/>
        </w:rPr>
        <w:t>, che costituiscono i servizi base del presente affidamento</w:t>
      </w:r>
      <w:r w:rsidRPr="00611AB5">
        <w:rPr>
          <w:rFonts w:asciiTheme="minorHAnsi" w:hAnsiTheme="minorHAnsi" w:cstheme="minorHAnsi"/>
          <w:sz w:val="24"/>
          <w:szCs w:val="24"/>
        </w:rPr>
        <w:t xml:space="preserve"> (a seguire, anche «</w:t>
      </w:r>
      <w:r w:rsidRPr="00611AB5">
        <w:rPr>
          <w:rFonts w:asciiTheme="minorHAnsi" w:hAnsiTheme="minorHAnsi" w:cstheme="minorHAnsi"/>
          <w:b/>
          <w:sz w:val="24"/>
          <w:szCs w:val="24"/>
        </w:rPr>
        <w:t>Servizi Base</w:t>
      </w:r>
      <w:r w:rsidRPr="00611AB5">
        <w:rPr>
          <w:rFonts w:asciiTheme="minorHAnsi" w:hAnsiTheme="minorHAnsi" w:cstheme="minorHAnsi"/>
          <w:sz w:val="24"/>
          <w:szCs w:val="24"/>
        </w:rPr>
        <w:t>»);</w:t>
      </w:r>
    </w:p>
    <w:p w14:paraId="07E15B23" w14:textId="26F083C9" w:rsidR="00711193" w:rsidRPr="00611AB5" w:rsidRDefault="00711193" w:rsidP="00611AB5">
      <w:pPr>
        <w:pStyle w:val="Paragrafoelenco"/>
        <w:numPr>
          <w:ilvl w:val="0"/>
          <w:numId w:val="79"/>
        </w:numPr>
        <w:spacing w:after="0" w:line="240" w:lineRule="auto"/>
        <w:rPr>
          <w:rFonts w:asciiTheme="minorHAnsi" w:hAnsiTheme="minorHAnsi" w:cstheme="minorHAnsi"/>
          <w:sz w:val="24"/>
          <w:szCs w:val="24"/>
        </w:rPr>
      </w:pPr>
      <w:r w:rsidRPr="00611AB5">
        <w:rPr>
          <w:rFonts w:asciiTheme="minorHAnsi" w:hAnsiTheme="minorHAnsi" w:cstheme="minorHAnsi"/>
          <w:sz w:val="24"/>
          <w:szCs w:val="24"/>
        </w:rPr>
        <w:t>l’attivazione ulteriori strumenti di incasso (MAV, RID, RIBA, incasso domiciliato, POS, bollettino), l’attivazione di ulteriori strumenti di pagamento (carta di credito, di debito, prepagata), le</w:t>
      </w:r>
      <w:r w:rsidR="00767BF7" w:rsidRPr="00611AB5">
        <w:rPr>
          <w:rFonts w:asciiTheme="minorHAnsi" w:hAnsiTheme="minorHAnsi" w:cstheme="minorHAnsi"/>
          <w:sz w:val="24"/>
          <w:szCs w:val="24"/>
        </w:rPr>
        <w:t xml:space="preserve"> anticipazioni di cassa, le</w:t>
      </w:r>
      <w:r w:rsidRPr="00611AB5">
        <w:rPr>
          <w:rFonts w:asciiTheme="minorHAnsi" w:hAnsiTheme="minorHAnsi" w:cstheme="minorHAnsi"/>
          <w:sz w:val="24"/>
          <w:szCs w:val="24"/>
        </w:rPr>
        <w:t xml:space="preserve"> aperture di credito per la realizzazione di progetti formativi, l’amministrazione di titoli e valori, aventi natura opzionale e che potranno essere discrezionalmente attivati da</w:t>
      </w:r>
      <w:r w:rsidR="007153E3">
        <w:rPr>
          <w:rFonts w:asciiTheme="minorHAnsi" w:hAnsiTheme="minorHAnsi" w:cstheme="minorHAnsi"/>
          <w:sz w:val="24"/>
          <w:szCs w:val="24"/>
        </w:rPr>
        <w:t>ll’</w:t>
      </w:r>
      <w:r w:rsidRPr="00611AB5">
        <w:rPr>
          <w:rFonts w:asciiTheme="minorHAnsi" w:hAnsiTheme="minorHAnsi" w:cstheme="minorHAnsi"/>
          <w:sz w:val="24"/>
          <w:szCs w:val="24"/>
        </w:rPr>
        <w:t>Istituto nel corso del periodo di durata del Servizio, a propria discrezione (a seguire, anche «</w:t>
      </w:r>
      <w:r w:rsidRPr="00611AB5">
        <w:rPr>
          <w:rFonts w:asciiTheme="minorHAnsi" w:hAnsiTheme="minorHAnsi" w:cstheme="minorHAnsi"/>
          <w:b/>
          <w:sz w:val="24"/>
          <w:szCs w:val="24"/>
        </w:rPr>
        <w:t>Servizi Opzionali</w:t>
      </w:r>
      <w:r w:rsidRPr="00611AB5">
        <w:rPr>
          <w:rFonts w:asciiTheme="minorHAnsi" w:hAnsiTheme="minorHAnsi" w:cstheme="minorHAnsi"/>
          <w:sz w:val="24"/>
          <w:szCs w:val="24"/>
        </w:rPr>
        <w:t>»).</w:t>
      </w:r>
    </w:p>
    <w:p w14:paraId="210A678B" w14:textId="41398B3B" w:rsidR="00711193"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 stipula del presente Accordo Quadro tra la Stazione Appaltante e l’Appaltatore, non sarà costitutiva di diritti di sorta in capo all’Appaltatore stesso in ordine all’esaurimento delle quantità di ti</w:t>
      </w:r>
      <w:r w:rsidR="007153E3">
        <w:rPr>
          <w:rFonts w:asciiTheme="minorHAnsi" w:hAnsiTheme="minorHAnsi" w:cstheme="minorHAnsi"/>
          <w:sz w:val="24"/>
          <w:szCs w:val="24"/>
        </w:rPr>
        <w:t>toli servizi di cassa</w:t>
      </w:r>
      <w:r w:rsidRPr="00611AB5">
        <w:rPr>
          <w:rFonts w:asciiTheme="minorHAnsi" w:hAnsiTheme="minorHAnsi" w:cstheme="minorHAnsi"/>
          <w:sz w:val="24"/>
          <w:szCs w:val="24"/>
        </w:rPr>
        <w:t>.</w:t>
      </w:r>
    </w:p>
    <w:p w14:paraId="2F2C1320" w14:textId="12A5ADA9" w:rsidR="00711193" w:rsidRPr="00611AB5" w:rsidRDefault="00711193"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 decisione </w:t>
      </w:r>
      <w:r w:rsidR="007153E3">
        <w:rPr>
          <w:rFonts w:asciiTheme="minorHAnsi" w:hAnsiTheme="minorHAnsi" w:cstheme="minorHAnsi"/>
          <w:sz w:val="24"/>
          <w:szCs w:val="24"/>
        </w:rPr>
        <w:t>dell’Istituto</w:t>
      </w:r>
      <w:r w:rsidRPr="00611AB5">
        <w:rPr>
          <w:rFonts w:asciiTheme="minorHAnsi" w:hAnsiTheme="minorHAnsi" w:cstheme="minorHAnsi"/>
          <w:sz w:val="24"/>
          <w:szCs w:val="24"/>
        </w:rPr>
        <w:t xml:space="preserve"> di addivenire o meno alla stipula di una Convenzione con l’Appaltatore aggiudicatario dell’Accordo Quadro, e quella di attivare o meno uno o più Servizi Opzionali, sarà rimessa all’insindacabil</w:t>
      </w:r>
      <w:r w:rsidR="007153E3">
        <w:rPr>
          <w:rFonts w:asciiTheme="minorHAnsi" w:hAnsiTheme="minorHAnsi" w:cstheme="minorHAnsi"/>
          <w:sz w:val="24"/>
          <w:szCs w:val="24"/>
        </w:rPr>
        <w:t>e valutazione discrezionale dell’</w:t>
      </w:r>
      <w:r w:rsidRPr="00611AB5">
        <w:rPr>
          <w:rFonts w:asciiTheme="minorHAnsi" w:hAnsiTheme="minorHAnsi" w:cstheme="minorHAnsi"/>
          <w:sz w:val="24"/>
          <w:szCs w:val="24"/>
        </w:rPr>
        <w:t>Istituto, entro il termine di validità dell’Accordo Quadro e/o della Convenzione. L’affidatario dell’Accordo Quadro non potrà pretendere alcun risarcimento,</w:t>
      </w:r>
      <w:r w:rsidR="007153E3">
        <w:rPr>
          <w:rFonts w:asciiTheme="minorHAnsi" w:hAnsiTheme="minorHAnsi" w:cstheme="minorHAnsi"/>
          <w:sz w:val="24"/>
          <w:szCs w:val="24"/>
        </w:rPr>
        <w:t xml:space="preserve"> indennizzo o ristoro di sorta</w:t>
      </w:r>
      <w:r w:rsidRPr="00611AB5">
        <w:rPr>
          <w:rFonts w:asciiTheme="minorHAnsi" w:hAnsiTheme="minorHAnsi" w:cstheme="minorHAnsi"/>
          <w:sz w:val="24"/>
          <w:szCs w:val="24"/>
        </w:rPr>
        <w:t>, qualora nel corso della validità dell’Accordo Quadro non dive</w:t>
      </w:r>
      <w:r w:rsidR="007153E3">
        <w:rPr>
          <w:rFonts w:asciiTheme="minorHAnsi" w:hAnsiTheme="minorHAnsi" w:cstheme="minorHAnsi"/>
          <w:sz w:val="24"/>
          <w:szCs w:val="24"/>
        </w:rPr>
        <w:t>nisse affidatario di Convenzione</w:t>
      </w:r>
      <w:r w:rsidRPr="00611AB5">
        <w:rPr>
          <w:rFonts w:asciiTheme="minorHAnsi" w:hAnsiTheme="minorHAnsi" w:cstheme="minorHAnsi"/>
          <w:sz w:val="24"/>
          <w:szCs w:val="24"/>
        </w:rPr>
        <w:t>, e/o l’esecuzione dell’Ac</w:t>
      </w:r>
      <w:r w:rsidR="007153E3">
        <w:rPr>
          <w:rFonts w:asciiTheme="minorHAnsi" w:hAnsiTheme="minorHAnsi" w:cstheme="minorHAnsi"/>
          <w:sz w:val="24"/>
          <w:szCs w:val="24"/>
        </w:rPr>
        <w:t>cordo Quadro e della Convenzione</w:t>
      </w:r>
      <w:r w:rsidRPr="00611AB5">
        <w:rPr>
          <w:rFonts w:asciiTheme="minorHAnsi" w:hAnsiTheme="minorHAnsi" w:cstheme="minorHAnsi"/>
          <w:sz w:val="24"/>
          <w:szCs w:val="24"/>
        </w:rPr>
        <w:t xml:space="preserve"> dovesse avvenire per quantitativi e importi inferiori rispetto a quelli previsti </w:t>
      </w:r>
      <w:r w:rsidR="007153E3">
        <w:rPr>
          <w:rFonts w:asciiTheme="minorHAnsi" w:hAnsiTheme="minorHAnsi" w:cstheme="minorHAnsi"/>
          <w:sz w:val="24"/>
          <w:szCs w:val="24"/>
        </w:rPr>
        <w:t>nell’Accordo e nella Convenzione stesse</w:t>
      </w:r>
      <w:r w:rsidRPr="00611AB5">
        <w:rPr>
          <w:rFonts w:asciiTheme="minorHAnsi" w:hAnsiTheme="minorHAnsi" w:cstheme="minorHAnsi"/>
          <w:sz w:val="24"/>
          <w:szCs w:val="24"/>
        </w:rPr>
        <w:t xml:space="preserve">. </w:t>
      </w:r>
    </w:p>
    <w:p w14:paraId="63ECAF0B" w14:textId="715C55CD" w:rsidR="008009B0"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Parimenti, il presente Accordo Quadro non costituisce né rappresenta l’attribuzione del Servizio in via di </w:t>
      </w:r>
      <w:r w:rsidR="003B6CA3">
        <w:rPr>
          <w:rFonts w:asciiTheme="minorHAnsi" w:hAnsiTheme="minorHAnsi" w:cstheme="minorHAnsi"/>
          <w:sz w:val="24"/>
          <w:szCs w:val="24"/>
        </w:rPr>
        <w:t>esclusiva in favore del Gestore</w:t>
      </w:r>
      <w:r w:rsidRPr="00611AB5">
        <w:rPr>
          <w:rFonts w:asciiTheme="minorHAnsi" w:hAnsiTheme="minorHAnsi" w:cstheme="minorHAnsi"/>
          <w:sz w:val="24"/>
          <w:szCs w:val="24"/>
        </w:rPr>
        <w:t>.</w:t>
      </w:r>
    </w:p>
    <w:p w14:paraId="0A041889" w14:textId="34273632" w:rsidR="008009B0" w:rsidRPr="00611AB5" w:rsidRDefault="008009B0" w:rsidP="00611AB5">
      <w:pPr>
        <w:numPr>
          <w:ilvl w:val="0"/>
          <w:numId w:val="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Nei casi di cui ai precedenti commi, i quantitativi previsti dall</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w:t>
      </w:r>
      <w:r w:rsidR="003B6CA3">
        <w:rPr>
          <w:rFonts w:asciiTheme="minorHAnsi" w:hAnsiTheme="minorHAnsi" w:cstheme="minorHAnsi"/>
          <w:sz w:val="24"/>
          <w:szCs w:val="24"/>
        </w:rPr>
        <w:t>Convenzione</w:t>
      </w:r>
      <w:r w:rsidRPr="00611AB5">
        <w:rPr>
          <w:rFonts w:asciiTheme="minorHAnsi" w:hAnsiTheme="minorHAnsi" w:cstheme="minorHAnsi"/>
          <w:sz w:val="24"/>
          <w:szCs w:val="24"/>
        </w:rPr>
        <w:t xml:space="preserve"> di Cassa si intenderanno automaticamente ridotti e decurtati, e il Gestore non avrà nulla a che pretendere nel caso in cui i volumi previsti nel presente Accordo Quadro e nell</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relativ</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w:t>
      </w:r>
      <w:proofErr w:type="spellStart"/>
      <w:r w:rsidRPr="00611AB5">
        <w:rPr>
          <w:rFonts w:asciiTheme="minorHAnsi" w:hAnsiTheme="minorHAnsi" w:cstheme="minorHAnsi"/>
          <w:sz w:val="24"/>
          <w:szCs w:val="24"/>
        </w:rPr>
        <w:t>Convenzion</w:t>
      </w:r>
      <w:r w:rsidR="003B6CA3">
        <w:rPr>
          <w:rFonts w:asciiTheme="minorHAnsi" w:hAnsiTheme="minorHAnsi" w:cstheme="minorHAnsi"/>
          <w:sz w:val="24"/>
          <w:szCs w:val="24"/>
        </w:rPr>
        <w:t>e</w:t>
      </w:r>
      <w:r w:rsidRPr="00611AB5">
        <w:rPr>
          <w:rFonts w:asciiTheme="minorHAnsi" w:hAnsiTheme="minorHAnsi" w:cstheme="minorHAnsi"/>
          <w:sz w:val="24"/>
          <w:szCs w:val="24"/>
        </w:rPr>
        <w:t>di</w:t>
      </w:r>
      <w:proofErr w:type="spellEnd"/>
      <w:r w:rsidRPr="00611AB5">
        <w:rPr>
          <w:rFonts w:asciiTheme="minorHAnsi" w:hAnsiTheme="minorHAnsi" w:cstheme="minorHAnsi"/>
          <w:sz w:val="24"/>
          <w:szCs w:val="24"/>
        </w:rPr>
        <w:t xml:space="preserve"> Cassa dovessero subire un decremento.</w:t>
      </w:r>
    </w:p>
    <w:p w14:paraId="31BA745C" w14:textId="77777777" w:rsidR="00E019BD" w:rsidRPr="00611AB5" w:rsidRDefault="00E019BD" w:rsidP="00611AB5">
      <w:pPr>
        <w:spacing w:after="0" w:line="240" w:lineRule="auto"/>
        <w:ind w:left="142"/>
        <w:rPr>
          <w:rFonts w:asciiTheme="minorHAnsi" w:hAnsiTheme="minorHAnsi" w:cstheme="minorHAnsi"/>
          <w:sz w:val="24"/>
          <w:szCs w:val="24"/>
        </w:rPr>
      </w:pPr>
    </w:p>
    <w:p w14:paraId="2D80C497"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11" w:name="_Toc384892702"/>
      <w:bookmarkStart w:id="12" w:name="_Toc385436392"/>
      <w:r w:rsidRPr="00611AB5">
        <w:rPr>
          <w:rFonts w:asciiTheme="minorHAnsi" w:hAnsiTheme="minorHAnsi" w:cstheme="minorHAnsi"/>
          <w:sz w:val="24"/>
        </w:rPr>
        <w:t xml:space="preserve"> </w:t>
      </w:r>
      <w:bookmarkStart w:id="13" w:name="_Toc532800258"/>
      <w:r w:rsidRPr="00611AB5">
        <w:rPr>
          <w:rFonts w:asciiTheme="minorHAnsi" w:hAnsiTheme="minorHAnsi" w:cstheme="minorHAnsi"/>
          <w:sz w:val="24"/>
        </w:rPr>
        <w:t>(</w:t>
      </w:r>
      <w:r w:rsidRPr="00611AB5">
        <w:rPr>
          <w:rFonts w:asciiTheme="minorHAnsi" w:hAnsiTheme="minorHAnsi" w:cstheme="minorHAnsi"/>
          <w:i/>
          <w:sz w:val="24"/>
        </w:rPr>
        <w:t>Durata e decorrenza dell’Accordo Quadro ed eventuali proroghe</w:t>
      </w:r>
      <w:r w:rsidRPr="00611AB5">
        <w:rPr>
          <w:rFonts w:asciiTheme="minorHAnsi" w:hAnsiTheme="minorHAnsi" w:cstheme="minorHAnsi"/>
          <w:sz w:val="24"/>
        </w:rPr>
        <w:t>)</w:t>
      </w:r>
      <w:bookmarkEnd w:id="11"/>
      <w:bookmarkEnd w:id="12"/>
      <w:bookmarkEnd w:id="13"/>
    </w:p>
    <w:p w14:paraId="40029931" w14:textId="21CFE816" w:rsidR="003C69A4" w:rsidRPr="00611AB5" w:rsidRDefault="003C69A4"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presente Accordo Quadro avrà una durata di </w:t>
      </w:r>
      <w:r w:rsidR="005D40BA" w:rsidRPr="00611AB5">
        <w:rPr>
          <w:rFonts w:asciiTheme="minorHAnsi" w:hAnsiTheme="minorHAnsi" w:cstheme="minorHAnsi"/>
          <w:b/>
          <w:sz w:val="24"/>
          <w:szCs w:val="24"/>
          <w:highlight w:val="yellow"/>
        </w:rPr>
        <w:t>[</w:t>
      </w:r>
      <w:r w:rsidR="003B6CA3">
        <w:rPr>
          <w:rFonts w:asciiTheme="minorHAnsi" w:hAnsiTheme="minorHAnsi" w:cstheme="minorHAnsi"/>
          <w:b/>
          <w:sz w:val="24"/>
          <w:szCs w:val="24"/>
          <w:highlight w:val="yellow"/>
        </w:rPr>
        <w:t>48</w:t>
      </w:r>
      <w:r w:rsidR="005D40BA" w:rsidRPr="00611AB5">
        <w:rPr>
          <w:rFonts w:asciiTheme="minorHAnsi" w:hAnsiTheme="minorHAnsi" w:cstheme="minorHAnsi"/>
          <w:b/>
          <w:sz w:val="24"/>
          <w:szCs w:val="24"/>
          <w:highlight w:val="yellow"/>
        </w:rPr>
        <w:t>]</w:t>
      </w:r>
      <w:r w:rsidR="005E5ADA" w:rsidRPr="00611AB5">
        <w:rPr>
          <w:rFonts w:asciiTheme="minorHAnsi" w:hAnsiTheme="minorHAnsi" w:cstheme="minorHAnsi"/>
          <w:b/>
          <w:sz w:val="24"/>
          <w:szCs w:val="24"/>
        </w:rPr>
        <w:t xml:space="preserve"> mesi</w:t>
      </w:r>
      <w:r w:rsidRPr="00611AB5">
        <w:rPr>
          <w:rFonts w:asciiTheme="minorHAnsi" w:hAnsiTheme="minorHAnsi" w:cstheme="minorHAnsi"/>
          <w:sz w:val="24"/>
          <w:szCs w:val="24"/>
        </w:rPr>
        <w:t xml:space="preserve">, naturali e consecutivi, dalla data della sua sottoscrizione. </w:t>
      </w:r>
    </w:p>
    <w:p w14:paraId="62CB4BA9" w14:textId="2BB9DEE5" w:rsidR="000F046C" w:rsidRPr="00611AB5" w:rsidRDefault="003C69A4"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3B6CA3">
        <w:rPr>
          <w:rFonts w:asciiTheme="minorHAnsi" w:hAnsiTheme="minorHAnsi" w:cstheme="minorHAnsi"/>
          <w:sz w:val="24"/>
          <w:szCs w:val="24"/>
        </w:rPr>
        <w:t>e</w:t>
      </w:r>
      <w:r w:rsidRPr="00611AB5">
        <w:rPr>
          <w:rFonts w:asciiTheme="minorHAnsi" w:hAnsiTheme="minorHAnsi" w:cstheme="minorHAnsi"/>
          <w:sz w:val="24"/>
          <w:szCs w:val="24"/>
        </w:rPr>
        <w:t xml:space="preserve"> di Cassa </w:t>
      </w:r>
      <w:proofErr w:type="spellStart"/>
      <w:r w:rsidRPr="00611AB5">
        <w:rPr>
          <w:rFonts w:asciiTheme="minorHAnsi" w:hAnsiTheme="minorHAnsi" w:cstheme="minorHAnsi"/>
          <w:sz w:val="24"/>
          <w:szCs w:val="24"/>
        </w:rPr>
        <w:t>potra</w:t>
      </w:r>
      <w:proofErr w:type="spellEnd"/>
      <w:r w:rsidRPr="00611AB5">
        <w:rPr>
          <w:rFonts w:asciiTheme="minorHAnsi" w:hAnsiTheme="minorHAnsi" w:cstheme="minorHAnsi"/>
          <w:sz w:val="24"/>
          <w:szCs w:val="24"/>
        </w:rPr>
        <w:t xml:space="preserve"> essere stipulat</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ed </w:t>
      </w:r>
      <w:proofErr w:type="spellStart"/>
      <w:r w:rsidRPr="00611AB5">
        <w:rPr>
          <w:rFonts w:asciiTheme="minorHAnsi" w:hAnsiTheme="minorHAnsi" w:cstheme="minorHAnsi"/>
          <w:sz w:val="24"/>
          <w:szCs w:val="24"/>
        </w:rPr>
        <w:t>avra</w:t>
      </w:r>
      <w:proofErr w:type="spellEnd"/>
      <w:r w:rsidRPr="00611AB5">
        <w:rPr>
          <w:rFonts w:asciiTheme="minorHAnsi" w:hAnsiTheme="minorHAnsi" w:cstheme="minorHAnsi"/>
          <w:sz w:val="24"/>
          <w:szCs w:val="24"/>
        </w:rPr>
        <w:t xml:space="preserve"> una durata massima pari a </w:t>
      </w:r>
      <w:r w:rsidR="005D40BA" w:rsidRPr="00611AB5">
        <w:rPr>
          <w:rFonts w:asciiTheme="minorHAnsi" w:hAnsiTheme="minorHAnsi" w:cstheme="minorHAnsi"/>
          <w:b/>
          <w:sz w:val="24"/>
          <w:szCs w:val="24"/>
          <w:highlight w:val="yellow"/>
        </w:rPr>
        <w:t>[</w:t>
      </w:r>
      <w:r w:rsidR="003B6CA3">
        <w:rPr>
          <w:rFonts w:asciiTheme="minorHAnsi" w:hAnsiTheme="minorHAnsi" w:cstheme="minorHAnsi"/>
          <w:b/>
          <w:sz w:val="24"/>
          <w:szCs w:val="24"/>
          <w:highlight w:val="yellow"/>
        </w:rPr>
        <w:t>48</w:t>
      </w:r>
      <w:r w:rsidR="005D40BA" w:rsidRPr="00611AB5">
        <w:rPr>
          <w:rFonts w:asciiTheme="minorHAnsi" w:hAnsiTheme="minorHAnsi" w:cstheme="minorHAnsi"/>
          <w:b/>
          <w:sz w:val="24"/>
          <w:szCs w:val="24"/>
          <w:highlight w:val="yellow"/>
        </w:rPr>
        <w:t>]</w:t>
      </w:r>
      <w:r w:rsidR="005E5ADA" w:rsidRPr="00611AB5">
        <w:rPr>
          <w:rFonts w:asciiTheme="minorHAnsi" w:hAnsiTheme="minorHAnsi" w:cstheme="minorHAnsi"/>
          <w:b/>
          <w:sz w:val="24"/>
          <w:szCs w:val="24"/>
        </w:rPr>
        <w:t xml:space="preserve"> mesi</w:t>
      </w:r>
      <w:r w:rsidRPr="00611AB5">
        <w:rPr>
          <w:rFonts w:asciiTheme="minorHAnsi" w:hAnsiTheme="minorHAnsi" w:cstheme="minorHAnsi"/>
          <w:sz w:val="24"/>
          <w:szCs w:val="24"/>
        </w:rPr>
        <w:t>, naturali e consecutivi,</w:t>
      </w:r>
      <w:r w:rsidRPr="00611AB5">
        <w:rPr>
          <w:rFonts w:asciiTheme="minorHAnsi" w:hAnsiTheme="minorHAnsi" w:cstheme="minorHAnsi"/>
          <w:b/>
          <w:sz w:val="24"/>
          <w:szCs w:val="24"/>
        </w:rPr>
        <w:t xml:space="preserve"> </w:t>
      </w:r>
      <w:r w:rsidRPr="00611AB5">
        <w:rPr>
          <w:rFonts w:asciiTheme="minorHAnsi" w:hAnsiTheme="minorHAnsi" w:cstheme="minorHAnsi"/>
          <w:sz w:val="24"/>
          <w:szCs w:val="24"/>
        </w:rPr>
        <w:t>a partire dalla</w:t>
      </w:r>
      <w:r w:rsidRPr="00611AB5">
        <w:rPr>
          <w:rFonts w:asciiTheme="minorHAnsi" w:hAnsiTheme="minorHAnsi" w:cstheme="minorHAnsi"/>
          <w:b/>
          <w:sz w:val="24"/>
          <w:szCs w:val="24"/>
        </w:rPr>
        <w:t xml:space="preserve"> </w:t>
      </w:r>
      <w:r w:rsidRPr="00611AB5">
        <w:rPr>
          <w:rFonts w:asciiTheme="minorHAnsi" w:hAnsiTheme="minorHAnsi" w:cstheme="minorHAnsi"/>
          <w:sz w:val="24"/>
          <w:szCs w:val="24"/>
        </w:rPr>
        <w:t>data di sottoscrizione delle stesse.</w:t>
      </w:r>
    </w:p>
    <w:p w14:paraId="555FF926" w14:textId="66C3E960" w:rsidR="000F046C" w:rsidRPr="00611AB5" w:rsidRDefault="000F046C"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 xml:space="preserve">La Stazione Appaltante si riserva la facoltà di rinnovare l’Accordo Quadro, agli stessi patti, prezzi e condizioni, per una durata pari a </w:t>
      </w:r>
      <w:r w:rsidRPr="00611AB5">
        <w:rPr>
          <w:rFonts w:asciiTheme="minorHAnsi" w:hAnsiTheme="minorHAnsi" w:cstheme="minorHAnsi"/>
          <w:i/>
          <w:sz w:val="24"/>
          <w:szCs w:val="24"/>
          <w:highlight w:val="yellow"/>
        </w:rPr>
        <w:t>[</w:t>
      </w:r>
      <w:r w:rsidR="003B6CA3" w:rsidRPr="0002415C">
        <w:rPr>
          <w:rFonts w:asciiTheme="minorHAnsi" w:hAnsiTheme="minorHAnsi" w:cstheme="minorHAnsi"/>
          <w:b/>
          <w:i/>
          <w:sz w:val="24"/>
          <w:szCs w:val="24"/>
          <w:highlight w:val="yellow"/>
        </w:rPr>
        <w:t>12 mesi</w:t>
      </w:r>
      <w:proofErr w:type="gramStart"/>
      <w:r w:rsidRPr="00611AB5">
        <w:rPr>
          <w:rFonts w:asciiTheme="minorHAnsi" w:hAnsiTheme="minorHAnsi" w:cstheme="minorHAnsi"/>
          <w:i/>
          <w:sz w:val="24"/>
          <w:szCs w:val="24"/>
          <w:highlight w:val="yellow"/>
        </w:rPr>
        <w:t>]</w:t>
      </w:r>
      <w:r w:rsidRPr="00611AB5">
        <w:rPr>
          <w:rFonts w:asciiTheme="minorHAnsi" w:hAnsiTheme="minorHAnsi" w:cstheme="minorHAnsi"/>
          <w:sz w:val="24"/>
          <w:szCs w:val="24"/>
        </w:rPr>
        <w:t>,.</w:t>
      </w:r>
      <w:proofErr w:type="gramEnd"/>
      <w:r w:rsidRPr="00611AB5">
        <w:rPr>
          <w:rFonts w:asciiTheme="minorHAnsi" w:hAnsiTheme="minorHAnsi" w:cstheme="minorHAnsi"/>
          <w:sz w:val="24"/>
          <w:szCs w:val="24"/>
        </w:rPr>
        <w:t xml:space="preserve"> La Stazione Appaltante esercita tale facoltà comunicandola all’Appaltatore mediante posta elettronica certificata almeno </w:t>
      </w:r>
      <w:r w:rsidRPr="00611AB5">
        <w:rPr>
          <w:rFonts w:asciiTheme="minorHAnsi" w:hAnsiTheme="minorHAnsi" w:cstheme="minorHAnsi"/>
          <w:sz w:val="24"/>
          <w:szCs w:val="24"/>
          <w:highlight w:val="yellow"/>
        </w:rPr>
        <w:t>[</w:t>
      </w:r>
      <w:r w:rsidR="003B6CA3">
        <w:rPr>
          <w:rFonts w:asciiTheme="minorHAnsi" w:hAnsiTheme="minorHAnsi" w:cstheme="minorHAnsi"/>
          <w:sz w:val="24"/>
          <w:szCs w:val="24"/>
          <w:highlight w:val="yellow"/>
        </w:rPr>
        <w:t>1</w:t>
      </w:r>
      <w:r w:rsidRPr="00611AB5">
        <w:rPr>
          <w:rFonts w:asciiTheme="minorHAnsi" w:hAnsiTheme="minorHAnsi" w:cstheme="minorHAnsi"/>
          <w:sz w:val="24"/>
          <w:szCs w:val="24"/>
          <w:highlight w:val="yellow"/>
        </w:rPr>
        <w:t xml:space="preserve"> /mesi]</w:t>
      </w:r>
      <w:r w:rsidRPr="00611AB5">
        <w:rPr>
          <w:rFonts w:asciiTheme="minorHAnsi" w:hAnsiTheme="minorHAnsi" w:cstheme="minorHAnsi"/>
          <w:sz w:val="24"/>
          <w:szCs w:val="24"/>
        </w:rPr>
        <w:t xml:space="preserve"> prima della scadenza dell’Accordo Quadro originario.</w:t>
      </w:r>
    </w:p>
    <w:p w14:paraId="42C66A03" w14:textId="25952C7C" w:rsidR="003C69A4" w:rsidRPr="00611AB5" w:rsidRDefault="003C69A4"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Sarà facoltà della Stazione Appaltante, alla scadenza dell’Accordo Quadro e nelle more dell’individuazione del nuovo Appaltatore, provvedere a proroghe contrattuali nella misura strettamente necessaria allo svolgimento e alla conclusione della procedura di individuazione del nuovo Appaltatore</w:t>
      </w:r>
      <w:r w:rsidR="00AD203E" w:rsidRPr="00611AB5">
        <w:rPr>
          <w:rFonts w:asciiTheme="minorHAnsi" w:hAnsiTheme="minorHAnsi" w:cstheme="minorHAnsi"/>
          <w:sz w:val="24"/>
          <w:szCs w:val="24"/>
        </w:rPr>
        <w:t>, agli stessi patti e condizioni del contratto originariamente stipulato</w:t>
      </w:r>
      <w:r w:rsidR="00F129BC" w:rsidRPr="00611AB5">
        <w:rPr>
          <w:rFonts w:asciiTheme="minorHAnsi" w:hAnsiTheme="minorHAnsi" w:cstheme="minorHAnsi"/>
          <w:sz w:val="24"/>
          <w:szCs w:val="24"/>
        </w:rPr>
        <w:t xml:space="preserve"> </w:t>
      </w:r>
      <w:r w:rsidR="00F129BC" w:rsidRPr="00611AB5">
        <w:rPr>
          <w:rFonts w:asciiTheme="minorHAnsi" w:hAnsiTheme="minorHAnsi" w:cstheme="minorHAnsi"/>
          <w:color w:val="000000"/>
          <w:sz w:val="24"/>
          <w:szCs w:val="24"/>
        </w:rPr>
        <w:t>e comunque per un periodo massimo di</w:t>
      </w:r>
      <w:r w:rsidR="005F2C38" w:rsidRPr="00611AB5">
        <w:rPr>
          <w:rFonts w:asciiTheme="minorHAnsi" w:hAnsiTheme="minorHAnsi" w:cstheme="minorHAnsi"/>
          <w:color w:val="000000"/>
          <w:sz w:val="24"/>
          <w:szCs w:val="24"/>
        </w:rPr>
        <w:t xml:space="preserve"> </w:t>
      </w:r>
      <w:r w:rsidR="005F2C38" w:rsidRPr="00611AB5">
        <w:rPr>
          <w:rFonts w:asciiTheme="minorHAnsi" w:hAnsiTheme="minorHAnsi" w:cstheme="minorHAnsi"/>
          <w:color w:val="000000"/>
          <w:sz w:val="24"/>
          <w:szCs w:val="24"/>
          <w:highlight w:val="yellow"/>
        </w:rPr>
        <w:t xml:space="preserve">6 (sei) </w:t>
      </w:r>
      <w:r w:rsidR="00F129BC" w:rsidRPr="00611AB5">
        <w:rPr>
          <w:rFonts w:asciiTheme="minorHAnsi" w:hAnsiTheme="minorHAnsi" w:cstheme="minorHAnsi"/>
          <w:color w:val="000000"/>
          <w:sz w:val="24"/>
          <w:szCs w:val="24"/>
          <w:highlight w:val="yellow"/>
        </w:rPr>
        <w:t>mesi</w:t>
      </w:r>
      <w:r w:rsidR="00F129BC" w:rsidRPr="00611AB5">
        <w:rPr>
          <w:rFonts w:asciiTheme="minorHAnsi" w:hAnsiTheme="minorHAnsi" w:cstheme="minorHAnsi"/>
          <w:color w:val="000000"/>
          <w:sz w:val="24"/>
          <w:szCs w:val="24"/>
        </w:rPr>
        <w:t xml:space="preserve"> e per non più di </w:t>
      </w:r>
      <w:r w:rsidR="005F2C38" w:rsidRPr="00611AB5">
        <w:rPr>
          <w:rFonts w:asciiTheme="minorHAnsi" w:hAnsiTheme="minorHAnsi" w:cstheme="minorHAnsi"/>
          <w:color w:val="000000"/>
          <w:sz w:val="24"/>
          <w:szCs w:val="24"/>
          <w:highlight w:val="yellow"/>
        </w:rPr>
        <w:t>2 (due)</w:t>
      </w:r>
      <w:r w:rsidR="00F129BC" w:rsidRPr="00611AB5">
        <w:rPr>
          <w:rFonts w:asciiTheme="minorHAnsi" w:hAnsiTheme="minorHAnsi" w:cstheme="minorHAnsi"/>
          <w:color w:val="000000"/>
          <w:sz w:val="24"/>
          <w:szCs w:val="24"/>
        </w:rPr>
        <w:t xml:space="preserve"> volte.</w:t>
      </w:r>
    </w:p>
    <w:p w14:paraId="7D122EC1" w14:textId="77777777" w:rsidR="000F3559" w:rsidRPr="00611AB5" w:rsidRDefault="003C69A4"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w:t>
      </w:r>
      <w:r w:rsidR="004D57E9" w:rsidRPr="00611AB5">
        <w:rPr>
          <w:rFonts w:asciiTheme="minorHAnsi" w:hAnsiTheme="minorHAnsi" w:cstheme="minorHAnsi"/>
          <w:sz w:val="24"/>
          <w:szCs w:val="24"/>
        </w:rPr>
        <w:t>nei casi</w:t>
      </w:r>
      <w:r w:rsidRPr="00611AB5">
        <w:rPr>
          <w:rFonts w:asciiTheme="minorHAnsi" w:hAnsiTheme="minorHAnsi" w:cstheme="minorHAnsi"/>
          <w:sz w:val="24"/>
          <w:szCs w:val="24"/>
        </w:rPr>
        <w:t xml:space="preserve"> di cui al precedente comma, sarà tenuto a garantire la prosecuzione del Servizio alle stesse condizioni tecniche ed economiche previste nel presente Accordo Quadro.</w:t>
      </w:r>
    </w:p>
    <w:p w14:paraId="04EE84FA" w14:textId="29A07FD9" w:rsidR="000F3559" w:rsidRPr="00611AB5" w:rsidRDefault="000F3559" w:rsidP="00611AB5">
      <w:pPr>
        <w:numPr>
          <w:ilvl w:val="0"/>
          <w:numId w:val="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 presente Accordo Quadro e/o nella Convenzione. In tal caso l’Appaltatore non potrà far valere il diritto alla risoluzione del Contratto.</w:t>
      </w:r>
    </w:p>
    <w:p w14:paraId="4B89DFBD" w14:textId="77777777" w:rsidR="00E019BD" w:rsidRPr="00611AB5" w:rsidRDefault="00E019BD" w:rsidP="00611AB5">
      <w:pPr>
        <w:spacing w:after="0" w:line="240" w:lineRule="auto"/>
        <w:ind w:left="142"/>
        <w:rPr>
          <w:rFonts w:asciiTheme="minorHAnsi" w:hAnsiTheme="minorHAnsi" w:cstheme="minorHAnsi"/>
          <w:sz w:val="24"/>
          <w:szCs w:val="24"/>
        </w:rPr>
      </w:pPr>
    </w:p>
    <w:p w14:paraId="227E9314"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14" w:name="_Toc384892703"/>
      <w:bookmarkStart w:id="15" w:name="_Toc385436393"/>
      <w:bookmarkStart w:id="16" w:name="_Toc532800259"/>
      <w:r w:rsidRPr="00611AB5">
        <w:rPr>
          <w:rFonts w:asciiTheme="minorHAnsi" w:hAnsiTheme="minorHAnsi" w:cstheme="minorHAnsi"/>
          <w:sz w:val="24"/>
        </w:rPr>
        <w:t>(</w:t>
      </w:r>
      <w:r w:rsidRPr="00611AB5">
        <w:rPr>
          <w:rFonts w:asciiTheme="minorHAnsi" w:hAnsiTheme="minorHAnsi" w:cstheme="minorHAnsi"/>
          <w:i/>
          <w:sz w:val="24"/>
        </w:rPr>
        <w:t xml:space="preserve">Modalità generali di esecuzione </w:t>
      </w:r>
      <w:r w:rsidR="00B74EB6" w:rsidRPr="00611AB5">
        <w:rPr>
          <w:rFonts w:asciiTheme="minorHAnsi" w:hAnsiTheme="minorHAnsi" w:cstheme="minorHAnsi"/>
          <w:i/>
          <w:sz w:val="24"/>
        </w:rPr>
        <w:t>del Servizio</w:t>
      </w:r>
      <w:r w:rsidRPr="00611AB5">
        <w:rPr>
          <w:rFonts w:asciiTheme="minorHAnsi" w:hAnsiTheme="minorHAnsi" w:cstheme="minorHAnsi"/>
          <w:sz w:val="24"/>
        </w:rPr>
        <w:t>)</w:t>
      </w:r>
      <w:bookmarkEnd w:id="14"/>
      <w:bookmarkEnd w:id="15"/>
      <w:bookmarkEnd w:id="16"/>
    </w:p>
    <w:p w14:paraId="6CDD3264" w14:textId="0C85B16F" w:rsidR="00B74EB6" w:rsidRPr="00611AB5" w:rsidRDefault="00B74EB6"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All’esito della stipula della Convenzione, il Servizio, c</w:t>
      </w:r>
      <w:r w:rsidR="00A7284D" w:rsidRPr="00611AB5">
        <w:rPr>
          <w:rFonts w:asciiTheme="minorHAnsi" w:hAnsiTheme="minorHAnsi" w:cstheme="minorHAnsi"/>
          <w:sz w:val="24"/>
          <w:szCs w:val="24"/>
        </w:rPr>
        <w:t>omprensivo di quanto previsto nel</w:t>
      </w:r>
      <w:r w:rsidRPr="00611AB5">
        <w:rPr>
          <w:rFonts w:asciiTheme="minorHAnsi" w:hAnsiTheme="minorHAnsi" w:cstheme="minorHAnsi"/>
          <w:sz w:val="24"/>
          <w:szCs w:val="24"/>
        </w:rPr>
        <w:t xml:space="preserve"> Capitolato Tecnico, sarà prestato nella stretta osservanza degli </w:t>
      </w:r>
      <w:r w:rsidRPr="00611AB5">
        <w:rPr>
          <w:rFonts w:asciiTheme="minorHAnsi" w:hAnsiTheme="minorHAnsi" w:cstheme="minorHAnsi"/>
          <w:i/>
          <w:sz w:val="24"/>
          <w:szCs w:val="24"/>
        </w:rPr>
        <w:t>standard</w:t>
      </w:r>
      <w:r w:rsidRPr="00611AB5">
        <w:rPr>
          <w:rFonts w:asciiTheme="minorHAnsi" w:hAnsiTheme="minorHAnsi" w:cstheme="minorHAnsi"/>
          <w:sz w:val="24"/>
          <w:szCs w:val="24"/>
        </w:rPr>
        <w:t xml:space="preserve"> qualitativi fissati dal Capitolato Tecnico, dal presente Accordo, dallo Schema di Convenzione di Cassa, e delle prescrizioni normative in materia.</w:t>
      </w:r>
    </w:p>
    <w:p w14:paraId="7CE31525" w14:textId="77777777" w:rsidR="00B74EB6" w:rsidRPr="00611AB5" w:rsidRDefault="00B74EB6"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Gestore garantisce il possesso continuativo, per tutta la durata del presente Accordo, delle necessarie capacità tecniche, finanziarie ed organizzative per la prestazione del Servizio, e si impegna ad eseguirla secondo le direttive della Stazione Appaltante e a perfetta regola d'arte, nonché nel pieno rispetto dei tempi, delle specifiche tecniche, delle procedure e della metodologia stabilite nel presente Accordo, nelle Convenzioni di Cassa, nel Capitolato Tecnico, nello Schema di Convenzione e nelle migliori prassi industriali e commerciali, e secondo i criteri di remunerazione stabiliti nel presente Accordo.</w:t>
      </w:r>
    </w:p>
    <w:p w14:paraId="2EAF1F28" w14:textId="3CB7A2B4"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Le prestazioni contrattuali dovranno necessariamente essere conformi </w:t>
      </w:r>
      <w:r w:rsidR="00A7284D" w:rsidRPr="00611AB5">
        <w:rPr>
          <w:rFonts w:asciiTheme="minorHAnsi" w:hAnsiTheme="minorHAnsi" w:cstheme="minorHAnsi"/>
          <w:sz w:val="24"/>
          <w:szCs w:val="24"/>
        </w:rPr>
        <w:t>alle caratteristiche tecniche e</w:t>
      </w:r>
      <w:r w:rsidRPr="00611AB5">
        <w:rPr>
          <w:rFonts w:asciiTheme="minorHAnsi" w:hAnsiTheme="minorHAnsi" w:cstheme="minorHAnsi"/>
          <w:sz w:val="24"/>
          <w:szCs w:val="24"/>
        </w:rPr>
        <w:t xml:space="preserve"> alle specifiche indicate nei documenti </w:t>
      </w:r>
      <w:r w:rsidR="00A7284D" w:rsidRPr="00611AB5">
        <w:rPr>
          <w:rFonts w:asciiTheme="minorHAnsi" w:hAnsiTheme="minorHAnsi" w:cstheme="minorHAnsi"/>
          <w:sz w:val="24"/>
          <w:szCs w:val="24"/>
        </w:rPr>
        <w:t>di gara e negli allegati contrattuali</w:t>
      </w:r>
      <w:r w:rsidRPr="00611AB5">
        <w:rPr>
          <w:rFonts w:asciiTheme="minorHAnsi" w:hAnsiTheme="minorHAnsi" w:cstheme="minorHAnsi"/>
          <w:sz w:val="24"/>
          <w:szCs w:val="24"/>
        </w:rPr>
        <w:t xml:space="preserve">. Il </w:t>
      </w:r>
      <w:r w:rsidR="00B74EB6" w:rsidRPr="00611AB5">
        <w:rPr>
          <w:rFonts w:asciiTheme="minorHAnsi" w:hAnsiTheme="minorHAnsi" w:cstheme="minorHAnsi"/>
          <w:sz w:val="24"/>
          <w:szCs w:val="24"/>
        </w:rPr>
        <w:t>Gestore</w:t>
      </w:r>
      <w:r w:rsidRPr="00611AB5">
        <w:rPr>
          <w:rFonts w:asciiTheme="minorHAnsi" w:hAnsiTheme="minorHAnsi" w:cstheme="minorHAnsi"/>
          <w:sz w:val="24"/>
          <w:szCs w:val="24"/>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14:paraId="0F4B1EF8" w14:textId="6A3C086C"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Sono a carico del </w:t>
      </w:r>
      <w:r w:rsidR="00B74EB6" w:rsidRPr="00611AB5">
        <w:rPr>
          <w:rFonts w:asciiTheme="minorHAnsi" w:hAnsiTheme="minorHAnsi" w:cstheme="minorHAnsi"/>
          <w:sz w:val="24"/>
          <w:szCs w:val="24"/>
        </w:rPr>
        <w:t>Gestore</w:t>
      </w:r>
      <w:r w:rsidRPr="00611AB5">
        <w:rPr>
          <w:rFonts w:asciiTheme="minorHAnsi" w:hAnsiTheme="minorHAnsi" w:cstheme="minorHAnsi"/>
          <w:sz w:val="24"/>
          <w:szCs w:val="24"/>
        </w:rPr>
        <w:t xml:space="preserve"> tutti gli oneri e rischi relativi alla prestazione delle attività e dei servizi oggetto </w:t>
      </w:r>
      <w:r w:rsidR="00B74EB6" w:rsidRPr="00611AB5">
        <w:rPr>
          <w:rFonts w:asciiTheme="minorHAnsi" w:hAnsiTheme="minorHAnsi" w:cstheme="minorHAnsi"/>
          <w:sz w:val="24"/>
          <w:szCs w:val="24"/>
        </w:rPr>
        <w:t>dell</w:t>
      </w:r>
      <w:r w:rsidR="003B6CA3">
        <w:rPr>
          <w:rFonts w:asciiTheme="minorHAnsi" w:hAnsiTheme="minorHAnsi" w:cstheme="minorHAnsi"/>
          <w:sz w:val="24"/>
          <w:szCs w:val="24"/>
        </w:rPr>
        <w:t>a</w:t>
      </w:r>
      <w:r w:rsidR="00B74EB6" w:rsidRPr="00611AB5">
        <w:rPr>
          <w:rFonts w:asciiTheme="minorHAnsi" w:hAnsiTheme="minorHAnsi" w:cstheme="minorHAnsi"/>
          <w:sz w:val="24"/>
          <w:szCs w:val="24"/>
        </w:rPr>
        <w:t xml:space="preserve"> Convenzi</w:t>
      </w:r>
      <w:r w:rsidR="00A7284D" w:rsidRPr="00611AB5">
        <w:rPr>
          <w:rFonts w:asciiTheme="minorHAnsi" w:hAnsiTheme="minorHAnsi" w:cstheme="minorHAnsi"/>
          <w:sz w:val="24"/>
          <w:szCs w:val="24"/>
        </w:rPr>
        <w:t>o</w:t>
      </w:r>
      <w:r w:rsidR="00B74EB6" w:rsidRPr="00611AB5">
        <w:rPr>
          <w:rFonts w:asciiTheme="minorHAnsi" w:hAnsiTheme="minorHAnsi" w:cstheme="minorHAnsi"/>
          <w:sz w:val="24"/>
          <w:szCs w:val="24"/>
        </w:rPr>
        <w:t>n</w:t>
      </w:r>
      <w:r w:rsidR="003B6CA3">
        <w:rPr>
          <w:rFonts w:asciiTheme="minorHAnsi" w:hAnsiTheme="minorHAnsi" w:cstheme="minorHAnsi"/>
          <w:sz w:val="24"/>
          <w:szCs w:val="24"/>
        </w:rPr>
        <w:t>e</w:t>
      </w:r>
      <w:r w:rsidR="00B74EB6"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basat</w:t>
      </w:r>
      <w:r w:rsidR="003B6CA3">
        <w:rPr>
          <w:rFonts w:asciiTheme="minorHAnsi" w:hAnsiTheme="minorHAnsi" w:cstheme="minorHAnsi"/>
          <w:sz w:val="24"/>
          <w:szCs w:val="24"/>
        </w:rPr>
        <w:t>a</w:t>
      </w:r>
      <w:r w:rsidRPr="00611AB5">
        <w:rPr>
          <w:rFonts w:asciiTheme="minorHAnsi" w:hAnsiTheme="minorHAnsi" w:cstheme="minorHAnsi"/>
          <w:sz w:val="24"/>
          <w:szCs w:val="24"/>
        </w:rPr>
        <w:t xml:space="preserve"> sul presente Accordo Quadro, nonché ad ogni attività </w:t>
      </w:r>
      <w:r w:rsidRPr="00611AB5">
        <w:rPr>
          <w:rFonts w:asciiTheme="minorHAnsi" w:hAnsiTheme="minorHAnsi" w:cstheme="minorHAnsi"/>
          <w:sz w:val="24"/>
          <w:szCs w:val="24"/>
        </w:rPr>
        <w:lastRenderedPageBreak/>
        <w:t>che si rendesse necessaria per l’attivazione e la prestazione di tal</w:t>
      </w:r>
      <w:r w:rsidR="003B6CA3">
        <w:rPr>
          <w:rFonts w:asciiTheme="minorHAnsi" w:hAnsiTheme="minorHAnsi" w:cstheme="minorHAnsi"/>
          <w:sz w:val="24"/>
          <w:szCs w:val="24"/>
        </w:rPr>
        <w:t>e</w:t>
      </w:r>
      <w:r w:rsidRPr="00611AB5">
        <w:rPr>
          <w:rFonts w:asciiTheme="minorHAnsi" w:hAnsiTheme="minorHAnsi" w:cstheme="minorHAnsi"/>
          <w:sz w:val="24"/>
          <w:szCs w:val="24"/>
        </w:rPr>
        <w:t xml:space="preserve"> </w:t>
      </w:r>
      <w:r w:rsidR="00B74EB6" w:rsidRPr="00611AB5">
        <w:rPr>
          <w:rFonts w:asciiTheme="minorHAnsi" w:hAnsiTheme="minorHAnsi" w:cstheme="minorHAnsi"/>
          <w:sz w:val="24"/>
          <w:szCs w:val="24"/>
        </w:rPr>
        <w:t>Convenzion</w:t>
      </w:r>
      <w:r w:rsidR="003B6CA3">
        <w:rPr>
          <w:rFonts w:asciiTheme="minorHAnsi" w:hAnsiTheme="minorHAnsi" w:cstheme="minorHAnsi"/>
          <w:sz w:val="24"/>
          <w:szCs w:val="24"/>
        </w:rPr>
        <w:t>e</w:t>
      </w:r>
      <w:r w:rsidRPr="00611AB5">
        <w:rPr>
          <w:rFonts w:asciiTheme="minorHAnsi" w:hAnsiTheme="minorHAnsi" w:cstheme="minorHAnsi"/>
          <w:sz w:val="24"/>
          <w:szCs w:val="24"/>
        </w:rPr>
        <w:t>, o semplicemente opportuna per un corretto e tempestivo adempimento delle obbligazioni previste</w:t>
      </w:r>
      <w:r w:rsidR="00A7284D" w:rsidRPr="00611AB5">
        <w:rPr>
          <w:rFonts w:asciiTheme="minorHAnsi" w:hAnsiTheme="minorHAnsi" w:cstheme="minorHAnsi"/>
          <w:sz w:val="24"/>
          <w:szCs w:val="24"/>
        </w:rPr>
        <w:t>.</w:t>
      </w:r>
    </w:p>
    <w:p w14:paraId="4FEFD6FA" w14:textId="77777777"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Gli eventuali maggiori oneri derivanti dalla necessità di adeguarsi a norme e prescrizioni di sorta, anche se sopravvenute, resteranno ad esclusivo carico </w:t>
      </w:r>
      <w:r w:rsidR="00B74EB6" w:rsidRPr="00611AB5">
        <w:rPr>
          <w:rFonts w:asciiTheme="minorHAnsi" w:hAnsiTheme="minorHAnsi" w:cstheme="minorHAnsi"/>
          <w:sz w:val="24"/>
          <w:szCs w:val="24"/>
        </w:rPr>
        <w:t>del Gestore</w:t>
      </w:r>
      <w:r w:rsidRPr="00611AB5">
        <w:rPr>
          <w:rFonts w:asciiTheme="minorHAnsi" w:hAnsiTheme="minorHAnsi" w:cstheme="minorHAnsi"/>
          <w:sz w:val="24"/>
          <w:szCs w:val="24"/>
        </w:rPr>
        <w:t>, intendendosi in ogni caso remunerati con il corrispettivo contrattuale indicato nel presente Accordo Quadro e nei relativi allegati.</w:t>
      </w:r>
    </w:p>
    <w:p w14:paraId="3F170837" w14:textId="77777777"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si impegna espressamente a: </w:t>
      </w:r>
    </w:p>
    <w:p w14:paraId="63249794" w14:textId="67C4D957" w:rsidR="0051457C" w:rsidRPr="00611AB5" w:rsidRDefault="005D5DDB" w:rsidP="00611AB5">
      <w:pPr>
        <w:pStyle w:val="Paragrafoelenco"/>
        <w:numPr>
          <w:ilvl w:val="0"/>
          <w:numId w:val="4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predisporre</w:t>
      </w:r>
      <w:proofErr w:type="gramEnd"/>
      <w:r w:rsidRPr="00611AB5">
        <w:rPr>
          <w:rFonts w:asciiTheme="minorHAnsi" w:hAnsiTheme="minorHAnsi" w:cstheme="minorHAnsi"/>
          <w:sz w:val="24"/>
          <w:szCs w:val="24"/>
        </w:rPr>
        <w:t xml:space="preserve"> tutti gli strumenti e i metodi, comprensivi della relativa documentazione, idonei a consentire alla Stazione Appaltante di monitorare la conformità </w:t>
      </w:r>
      <w:r w:rsidR="00B74EB6" w:rsidRPr="00611AB5">
        <w:rPr>
          <w:rFonts w:asciiTheme="minorHAnsi" w:hAnsiTheme="minorHAnsi" w:cstheme="minorHAnsi"/>
          <w:sz w:val="24"/>
          <w:szCs w:val="24"/>
        </w:rPr>
        <w:t>del Servizio</w:t>
      </w:r>
      <w:r w:rsidRPr="00611AB5">
        <w:rPr>
          <w:rFonts w:asciiTheme="minorHAnsi" w:hAnsiTheme="minorHAnsi" w:cstheme="minorHAnsi"/>
          <w:sz w:val="24"/>
          <w:szCs w:val="24"/>
        </w:rPr>
        <w:t xml:space="preserve"> alle previsioni del presente Accordo Quadro</w:t>
      </w:r>
      <w:r w:rsidR="002C178B" w:rsidRPr="00611AB5">
        <w:rPr>
          <w:rFonts w:asciiTheme="minorHAnsi" w:hAnsiTheme="minorHAnsi" w:cstheme="minorHAnsi"/>
          <w:sz w:val="24"/>
          <w:szCs w:val="24"/>
        </w:rPr>
        <w:t>,</w:t>
      </w:r>
      <w:r w:rsidRPr="00611AB5">
        <w:rPr>
          <w:rFonts w:asciiTheme="minorHAnsi" w:hAnsiTheme="minorHAnsi" w:cstheme="minorHAnsi"/>
          <w:sz w:val="24"/>
          <w:szCs w:val="24"/>
        </w:rPr>
        <w:t xml:space="preserve"> </w:t>
      </w:r>
      <w:r w:rsidR="00B74EB6" w:rsidRPr="00611AB5">
        <w:rPr>
          <w:rFonts w:asciiTheme="minorHAnsi" w:hAnsiTheme="minorHAnsi" w:cstheme="minorHAnsi"/>
          <w:sz w:val="24"/>
          <w:szCs w:val="24"/>
        </w:rPr>
        <w:t>dell</w:t>
      </w:r>
      <w:r w:rsidR="003B6CA3">
        <w:rPr>
          <w:rFonts w:asciiTheme="minorHAnsi" w:hAnsiTheme="minorHAnsi" w:cstheme="minorHAnsi"/>
          <w:sz w:val="24"/>
          <w:szCs w:val="24"/>
        </w:rPr>
        <w:t>a</w:t>
      </w:r>
      <w:r w:rsidR="00B74EB6" w:rsidRPr="00611AB5">
        <w:rPr>
          <w:rFonts w:asciiTheme="minorHAnsi" w:hAnsiTheme="minorHAnsi" w:cstheme="minorHAnsi"/>
          <w:sz w:val="24"/>
          <w:szCs w:val="24"/>
        </w:rPr>
        <w:t xml:space="preserve"> Convenzion</w:t>
      </w:r>
      <w:r w:rsidR="003B6CA3">
        <w:rPr>
          <w:rFonts w:asciiTheme="minorHAnsi" w:hAnsiTheme="minorHAnsi" w:cstheme="minorHAnsi"/>
          <w:sz w:val="24"/>
          <w:szCs w:val="24"/>
        </w:rPr>
        <w:t>e</w:t>
      </w:r>
      <w:r w:rsidR="00B74EB6" w:rsidRPr="00611AB5">
        <w:rPr>
          <w:rFonts w:asciiTheme="minorHAnsi" w:hAnsiTheme="minorHAnsi" w:cstheme="minorHAnsi"/>
          <w:sz w:val="24"/>
          <w:szCs w:val="24"/>
        </w:rPr>
        <w:t xml:space="preserve"> di Cassa</w:t>
      </w:r>
      <w:r w:rsidR="002C178B" w:rsidRPr="00611AB5">
        <w:rPr>
          <w:rFonts w:asciiTheme="minorHAnsi" w:hAnsiTheme="minorHAnsi" w:cstheme="minorHAnsi"/>
          <w:sz w:val="24"/>
          <w:szCs w:val="24"/>
        </w:rPr>
        <w:t xml:space="preserve"> e del Capitolato Tecnico</w:t>
      </w:r>
      <w:r w:rsidR="0051457C" w:rsidRPr="00611AB5">
        <w:rPr>
          <w:rFonts w:asciiTheme="minorHAnsi" w:hAnsiTheme="minorHAnsi" w:cstheme="minorHAnsi"/>
          <w:sz w:val="24"/>
          <w:szCs w:val="24"/>
        </w:rPr>
        <w:t>;</w:t>
      </w:r>
    </w:p>
    <w:p w14:paraId="3442F65A" w14:textId="77777777" w:rsidR="0051457C" w:rsidRPr="00611AB5" w:rsidRDefault="005D5DDB" w:rsidP="00611AB5">
      <w:pPr>
        <w:pStyle w:val="Paragrafoelenco"/>
        <w:numPr>
          <w:ilvl w:val="0"/>
          <w:numId w:val="4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predisporre</w:t>
      </w:r>
      <w:proofErr w:type="gramEnd"/>
      <w:r w:rsidRPr="00611AB5">
        <w:rPr>
          <w:rFonts w:asciiTheme="minorHAnsi" w:hAnsiTheme="minorHAnsi" w:cstheme="minorHAnsi"/>
          <w:sz w:val="24"/>
          <w:szCs w:val="24"/>
        </w:rPr>
        <w:t xml:space="preserve"> tutti gli strumenti e i metodi, comprensivi della relativa documentazione, idonei a garantire elevati livelli di servizio, ivi compresi quelli relativi alla sicurezza e riservatezza;</w:t>
      </w:r>
    </w:p>
    <w:p w14:paraId="78726090" w14:textId="77777777" w:rsidR="0051457C" w:rsidRPr="00611AB5" w:rsidRDefault="005D5DDB" w:rsidP="00611AB5">
      <w:pPr>
        <w:pStyle w:val="Paragrafoelenco"/>
        <w:numPr>
          <w:ilvl w:val="0"/>
          <w:numId w:val="4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osservare</w:t>
      </w:r>
      <w:proofErr w:type="gramEnd"/>
      <w:r w:rsidRPr="00611AB5">
        <w:rPr>
          <w:rFonts w:asciiTheme="minorHAnsi" w:hAnsiTheme="minorHAnsi" w:cstheme="minorHAnsi"/>
          <w:sz w:val="24"/>
          <w:szCs w:val="24"/>
        </w:rPr>
        <w:t xml:space="preserve"> tutte le indicazioni e direttive, operative, di indirizzo e di controllo, diramate dalla Stazione Appaltante, nell’adempimento delle proprie prestazioni;</w:t>
      </w:r>
    </w:p>
    <w:p w14:paraId="229E1A64" w14:textId="77777777" w:rsidR="0051457C" w:rsidRPr="00611AB5" w:rsidRDefault="005D5DDB" w:rsidP="00611AB5">
      <w:pPr>
        <w:pStyle w:val="Paragrafoelenco"/>
        <w:numPr>
          <w:ilvl w:val="0"/>
          <w:numId w:val="4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comunicare</w:t>
      </w:r>
      <w:proofErr w:type="gramEnd"/>
      <w:r w:rsidRPr="00611AB5">
        <w:rPr>
          <w:rFonts w:asciiTheme="minorHAnsi" w:hAnsiTheme="minorHAnsi" w:cstheme="minorHAnsi"/>
          <w:sz w:val="24"/>
          <w:szCs w:val="24"/>
        </w:rPr>
        <w:t xml:space="preserve"> tempestivamente alla Stazione Appaltante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14:paraId="3042938D" w14:textId="26673C41" w:rsidR="005D5DDB" w:rsidRPr="00611AB5" w:rsidRDefault="005D5DDB" w:rsidP="00611AB5">
      <w:pPr>
        <w:pStyle w:val="Paragrafoelenco"/>
        <w:numPr>
          <w:ilvl w:val="0"/>
          <w:numId w:val="4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dare</w:t>
      </w:r>
      <w:proofErr w:type="gramEnd"/>
      <w:r w:rsidRPr="00611AB5">
        <w:rPr>
          <w:rFonts w:asciiTheme="minorHAnsi" w:hAnsiTheme="minorHAnsi" w:cstheme="minorHAnsi"/>
          <w:sz w:val="24"/>
          <w:szCs w:val="24"/>
        </w:rPr>
        <w:t xml:space="preserve"> immediata comunicazione di ogni circostanza che possa interferire sull’esecuzione delle attività di cui al presente Accordo </w:t>
      </w:r>
      <w:r w:rsidR="00B74EB6" w:rsidRPr="00611AB5">
        <w:rPr>
          <w:rFonts w:asciiTheme="minorHAnsi" w:hAnsiTheme="minorHAnsi" w:cstheme="minorHAnsi"/>
          <w:sz w:val="24"/>
          <w:szCs w:val="24"/>
        </w:rPr>
        <w:t>Quadro o alla Convenzione di Cassa.</w:t>
      </w:r>
    </w:p>
    <w:p w14:paraId="0523496A" w14:textId="275BE8CD"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Sarà facoltà dell’Istituto procedere in qualunque momento alla verifica della qualità </w:t>
      </w:r>
      <w:r w:rsidR="005854EF" w:rsidRPr="00611AB5">
        <w:rPr>
          <w:rFonts w:asciiTheme="minorHAnsi" w:hAnsiTheme="minorHAnsi" w:cstheme="minorHAnsi"/>
          <w:sz w:val="24"/>
          <w:szCs w:val="24"/>
        </w:rPr>
        <w:t>del Servizio</w:t>
      </w:r>
      <w:r w:rsidRPr="00611AB5">
        <w:rPr>
          <w:rFonts w:asciiTheme="minorHAnsi" w:hAnsiTheme="minorHAnsi" w:cstheme="minorHAnsi"/>
          <w:sz w:val="24"/>
          <w:szCs w:val="24"/>
        </w:rPr>
        <w:t>, anche mediante terzi all’uopo appositamente incaricati. A tal fine, l’Appaltatore acconsente sin d’ora alle verifiche che si rendessero necessarie, anche senza preavviso, e sarà tenuto a prestare la propria collaborazione nel corso delle medesime.</w:t>
      </w:r>
    </w:p>
    <w:p w14:paraId="35C41C09" w14:textId="77777777" w:rsidR="005D5DDB" w:rsidRPr="00611AB5" w:rsidRDefault="005D5DDB"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Le caratteristiche tecniche </w:t>
      </w:r>
      <w:r w:rsidR="00B74EB6" w:rsidRPr="00611AB5">
        <w:rPr>
          <w:rFonts w:asciiTheme="minorHAnsi" w:hAnsiTheme="minorHAnsi" w:cstheme="minorHAnsi"/>
          <w:sz w:val="24"/>
          <w:szCs w:val="24"/>
        </w:rPr>
        <w:t>del Servizio</w:t>
      </w:r>
      <w:r w:rsidRPr="00611AB5">
        <w:rPr>
          <w:rFonts w:asciiTheme="minorHAnsi" w:hAnsiTheme="minorHAnsi" w:cstheme="minorHAnsi"/>
          <w:sz w:val="24"/>
          <w:szCs w:val="24"/>
        </w:rPr>
        <w:t xml:space="preserve"> sono dettagliatamente descritte nel Capitolato Tecnico.</w:t>
      </w:r>
    </w:p>
    <w:p w14:paraId="3F744569" w14:textId="77777777" w:rsidR="005D5DDB" w:rsidRPr="00611AB5" w:rsidRDefault="00B74EB6" w:rsidP="00611AB5">
      <w:pPr>
        <w:numPr>
          <w:ilvl w:val="0"/>
          <w:numId w:val="4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Gestore</w:t>
      </w:r>
      <w:r w:rsidR="005D5DDB" w:rsidRPr="00611AB5">
        <w:rPr>
          <w:rFonts w:asciiTheme="minorHAnsi" w:hAnsiTheme="minorHAnsi" w:cstheme="minorHAnsi"/>
          <w:sz w:val="24"/>
          <w:szCs w:val="24"/>
        </w:rPr>
        <w:t xml:space="preserve">, ai sensi di legge, sarà esclusivamente responsabile dei danni di qualunque natura arrecati a terzi nel corso dell’esecuzione </w:t>
      </w:r>
      <w:r w:rsidRPr="00611AB5">
        <w:rPr>
          <w:rFonts w:asciiTheme="minorHAnsi" w:hAnsiTheme="minorHAnsi" w:cstheme="minorHAnsi"/>
          <w:sz w:val="24"/>
          <w:szCs w:val="24"/>
        </w:rPr>
        <w:t>del Servizio</w:t>
      </w:r>
      <w:r w:rsidR="005D5DDB" w:rsidRPr="00611AB5">
        <w:rPr>
          <w:rFonts w:asciiTheme="minorHAnsi" w:hAnsiTheme="minorHAnsi" w:cstheme="minorHAnsi"/>
          <w:sz w:val="24"/>
          <w:szCs w:val="24"/>
        </w:rPr>
        <w:t>, e sarà obbligato a manlevare e tenere indenne la Stazione Appaltante o il soggetto committente da eventuali pretese di terzi.</w:t>
      </w:r>
    </w:p>
    <w:p w14:paraId="617F5FDB" w14:textId="77777777" w:rsidR="0051457C" w:rsidRPr="00611AB5" w:rsidRDefault="0051457C" w:rsidP="00611AB5">
      <w:pPr>
        <w:spacing w:after="0" w:line="240" w:lineRule="auto"/>
        <w:ind w:left="142"/>
        <w:rPr>
          <w:rFonts w:asciiTheme="minorHAnsi" w:hAnsiTheme="minorHAnsi" w:cstheme="minorHAnsi"/>
          <w:sz w:val="24"/>
          <w:szCs w:val="24"/>
        </w:rPr>
      </w:pPr>
    </w:p>
    <w:p w14:paraId="6A979333"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17" w:name="_Toc384892704"/>
      <w:bookmarkStart w:id="18" w:name="_Toc385436394"/>
      <w:bookmarkStart w:id="19" w:name="_Toc532800260"/>
      <w:r w:rsidRPr="00611AB5">
        <w:rPr>
          <w:rFonts w:asciiTheme="minorHAnsi" w:hAnsiTheme="minorHAnsi" w:cstheme="minorHAnsi"/>
          <w:sz w:val="24"/>
        </w:rPr>
        <w:t>(</w:t>
      </w:r>
      <w:r w:rsidRPr="00611AB5">
        <w:rPr>
          <w:rFonts w:asciiTheme="minorHAnsi" w:hAnsiTheme="minorHAnsi" w:cstheme="minorHAnsi"/>
          <w:i/>
          <w:sz w:val="24"/>
        </w:rPr>
        <w:t xml:space="preserve">Stipula </w:t>
      </w:r>
      <w:r w:rsidR="00B74EB6" w:rsidRPr="00611AB5">
        <w:rPr>
          <w:rFonts w:asciiTheme="minorHAnsi" w:hAnsiTheme="minorHAnsi" w:cstheme="minorHAnsi"/>
          <w:i/>
          <w:sz w:val="24"/>
        </w:rPr>
        <w:t>delle Convenzioni di Cassa</w:t>
      </w:r>
      <w:r w:rsidRPr="00611AB5">
        <w:rPr>
          <w:rFonts w:asciiTheme="minorHAnsi" w:hAnsiTheme="minorHAnsi" w:cstheme="minorHAnsi"/>
          <w:sz w:val="24"/>
        </w:rPr>
        <w:t>)</w:t>
      </w:r>
      <w:bookmarkEnd w:id="17"/>
      <w:bookmarkEnd w:id="18"/>
      <w:bookmarkEnd w:id="19"/>
    </w:p>
    <w:p w14:paraId="53F7055C" w14:textId="4F674CF5" w:rsidR="005D5DDB" w:rsidRPr="00611AB5" w:rsidRDefault="005D5DDB" w:rsidP="00611AB5">
      <w:pPr>
        <w:numPr>
          <w:ilvl w:val="0"/>
          <w:numId w:val="1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Entro il termine di scadenza del presente Accordo Quadro, </w:t>
      </w:r>
      <w:r w:rsidR="004C5E08">
        <w:rPr>
          <w:rFonts w:asciiTheme="minorHAnsi" w:hAnsiTheme="minorHAnsi" w:cstheme="minorHAnsi"/>
          <w:sz w:val="24"/>
          <w:szCs w:val="24"/>
        </w:rPr>
        <w:t xml:space="preserve">l’istituto </w:t>
      </w:r>
      <w:r w:rsidR="002A6634" w:rsidRPr="00611AB5">
        <w:rPr>
          <w:rFonts w:asciiTheme="minorHAnsi" w:hAnsiTheme="minorHAnsi" w:cstheme="minorHAnsi"/>
          <w:sz w:val="24"/>
          <w:szCs w:val="24"/>
        </w:rPr>
        <w:t>potr</w:t>
      </w:r>
      <w:r w:rsidR="004C5E08">
        <w:rPr>
          <w:rFonts w:asciiTheme="minorHAnsi" w:hAnsiTheme="minorHAnsi" w:cstheme="minorHAnsi"/>
          <w:sz w:val="24"/>
          <w:szCs w:val="24"/>
        </w:rPr>
        <w:t>à</w:t>
      </w:r>
      <w:r w:rsidRPr="00611AB5">
        <w:rPr>
          <w:rFonts w:asciiTheme="minorHAnsi" w:hAnsiTheme="minorHAnsi" w:cstheme="minorHAnsi"/>
          <w:sz w:val="24"/>
          <w:szCs w:val="24"/>
        </w:rPr>
        <w:t xml:space="preserve"> richiedere al </w:t>
      </w:r>
      <w:r w:rsidR="003579C9" w:rsidRPr="00611AB5">
        <w:rPr>
          <w:rFonts w:asciiTheme="minorHAnsi" w:hAnsiTheme="minorHAnsi" w:cstheme="minorHAnsi"/>
          <w:sz w:val="24"/>
          <w:szCs w:val="24"/>
        </w:rPr>
        <w:t>Gestore</w:t>
      </w:r>
      <w:r w:rsidRPr="00611AB5">
        <w:rPr>
          <w:rFonts w:asciiTheme="minorHAnsi" w:hAnsiTheme="minorHAnsi" w:cstheme="minorHAnsi"/>
          <w:sz w:val="24"/>
          <w:szCs w:val="24"/>
        </w:rPr>
        <w:t xml:space="preserve"> di </w:t>
      </w:r>
      <w:r w:rsidR="003579C9" w:rsidRPr="00611AB5">
        <w:rPr>
          <w:rFonts w:asciiTheme="minorHAnsi" w:hAnsiTheme="minorHAnsi" w:cstheme="minorHAnsi"/>
          <w:sz w:val="24"/>
          <w:szCs w:val="24"/>
        </w:rPr>
        <w:t>sottoscrivere una</w:t>
      </w:r>
      <w:r w:rsidRPr="00611AB5">
        <w:rPr>
          <w:rFonts w:asciiTheme="minorHAnsi" w:hAnsiTheme="minorHAnsi" w:cstheme="minorHAnsi"/>
          <w:sz w:val="24"/>
          <w:szCs w:val="24"/>
        </w:rPr>
        <w:t xml:space="preserve"> </w:t>
      </w:r>
      <w:r w:rsidR="003579C9" w:rsidRPr="00611AB5">
        <w:rPr>
          <w:rFonts w:asciiTheme="minorHAnsi" w:hAnsiTheme="minorHAnsi" w:cstheme="minorHAnsi"/>
          <w:sz w:val="24"/>
          <w:szCs w:val="24"/>
        </w:rPr>
        <w:t>Convenzione di Cassa, nei limiti di complessiva capienza delle quantità previste dall’Accordo Quadro. Il Gestore sarà obbligato a stipulare la Convenzione richiesta, alle condizioni tecniche ed economiche previste dal presente Accordo Quadro</w:t>
      </w:r>
      <w:r w:rsidRPr="00611AB5">
        <w:rPr>
          <w:rFonts w:asciiTheme="minorHAnsi" w:hAnsiTheme="minorHAnsi" w:cstheme="minorHAnsi"/>
          <w:sz w:val="24"/>
          <w:szCs w:val="24"/>
        </w:rPr>
        <w:t>.</w:t>
      </w:r>
    </w:p>
    <w:p w14:paraId="7099A8FD" w14:textId="49002473" w:rsidR="003579C9" w:rsidRPr="00611AB5" w:rsidRDefault="003579C9" w:rsidP="00611AB5">
      <w:pPr>
        <w:numPr>
          <w:ilvl w:val="0"/>
          <w:numId w:val="1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 xml:space="preserve">In sede di formalizzazione della Convenzione, </w:t>
      </w:r>
      <w:r w:rsidR="002A6634" w:rsidRPr="00611AB5">
        <w:rPr>
          <w:rFonts w:asciiTheme="minorHAnsi" w:hAnsiTheme="minorHAnsi" w:cstheme="minorHAnsi"/>
          <w:sz w:val="24"/>
          <w:szCs w:val="24"/>
        </w:rPr>
        <w:t xml:space="preserve">l’Istituto </w:t>
      </w:r>
      <w:r w:rsidRPr="00611AB5">
        <w:rPr>
          <w:rFonts w:asciiTheme="minorHAnsi" w:hAnsiTheme="minorHAnsi" w:cstheme="minorHAnsi"/>
          <w:sz w:val="24"/>
          <w:szCs w:val="24"/>
        </w:rPr>
        <w:t>provvederà a selezionare le attività del Servizio rispetto alle quali richiedere la somministrazione attuale o eventuale da parte del Gestore, nell’ambito di quelle prestabilite dal presente Accordo Quadro.</w:t>
      </w:r>
    </w:p>
    <w:p w14:paraId="51F4ED04" w14:textId="3F7F21CE" w:rsidR="005D5DDB" w:rsidRPr="00611AB5" w:rsidRDefault="003579C9" w:rsidP="00611AB5">
      <w:pPr>
        <w:numPr>
          <w:ilvl w:val="0"/>
          <w:numId w:val="1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w:t>
      </w:r>
      <w:r w:rsidR="004C5E08">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4C5E08">
        <w:rPr>
          <w:rFonts w:asciiTheme="minorHAnsi" w:hAnsiTheme="minorHAnsi" w:cstheme="minorHAnsi"/>
          <w:sz w:val="24"/>
          <w:szCs w:val="24"/>
        </w:rPr>
        <w:t>e di Cassa sarà</w:t>
      </w:r>
      <w:r w:rsidRPr="00611AB5">
        <w:rPr>
          <w:rFonts w:asciiTheme="minorHAnsi" w:hAnsiTheme="minorHAnsi" w:cstheme="minorHAnsi"/>
          <w:sz w:val="24"/>
          <w:szCs w:val="24"/>
        </w:rPr>
        <w:t xml:space="preserve"> stipulat</w:t>
      </w:r>
      <w:r w:rsidR="004C5E08">
        <w:rPr>
          <w:rFonts w:asciiTheme="minorHAnsi" w:hAnsiTheme="minorHAnsi" w:cstheme="minorHAnsi"/>
          <w:sz w:val="24"/>
          <w:szCs w:val="24"/>
        </w:rPr>
        <w:t>a</w:t>
      </w:r>
      <w:r w:rsidRPr="00611AB5">
        <w:rPr>
          <w:rFonts w:asciiTheme="minorHAnsi" w:hAnsiTheme="minorHAnsi" w:cstheme="minorHAnsi"/>
          <w:sz w:val="24"/>
          <w:szCs w:val="24"/>
        </w:rPr>
        <w:t xml:space="preserve">, secondo il relativo schema di cui all’Allegato, entro il termine di validità dell’Accordo Quadro e nei limiti quantitativi qui previsti, e potranno avere una durata massima pari a </w:t>
      </w:r>
      <w:r w:rsidR="002A6634" w:rsidRPr="00611AB5">
        <w:rPr>
          <w:rFonts w:asciiTheme="minorHAnsi" w:hAnsiTheme="minorHAnsi" w:cstheme="minorHAnsi"/>
          <w:sz w:val="24"/>
          <w:szCs w:val="24"/>
          <w:highlight w:val="yellow"/>
        </w:rPr>
        <w:t>[</w:t>
      </w:r>
      <w:r w:rsidR="004C5E08" w:rsidRPr="004C5E08">
        <w:rPr>
          <w:rFonts w:asciiTheme="minorHAnsi" w:hAnsiTheme="minorHAnsi" w:cstheme="minorHAnsi"/>
          <w:b/>
          <w:sz w:val="24"/>
          <w:szCs w:val="24"/>
          <w:highlight w:val="yellow"/>
        </w:rPr>
        <w:t>48</w:t>
      </w:r>
      <w:r w:rsidR="002A6634"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mesi dalla data della sottoscrizione. L</w:t>
      </w:r>
      <w:r w:rsidR="004C5E08">
        <w:rPr>
          <w:rFonts w:asciiTheme="minorHAnsi" w:hAnsiTheme="minorHAnsi" w:cstheme="minorHAnsi"/>
          <w:sz w:val="24"/>
          <w:szCs w:val="24"/>
        </w:rPr>
        <w:t>a</w:t>
      </w:r>
      <w:r w:rsidRPr="00611AB5">
        <w:rPr>
          <w:rFonts w:asciiTheme="minorHAnsi" w:hAnsiTheme="minorHAnsi" w:cstheme="minorHAnsi"/>
          <w:sz w:val="24"/>
          <w:szCs w:val="24"/>
        </w:rPr>
        <w:t xml:space="preserve"> Convenzioni di Cassa conterranno l’indicazione dei singoli servizi che </w:t>
      </w:r>
      <w:r w:rsidR="004C5E08">
        <w:rPr>
          <w:rFonts w:asciiTheme="minorHAnsi" w:hAnsiTheme="minorHAnsi" w:cstheme="minorHAnsi"/>
          <w:sz w:val="24"/>
          <w:szCs w:val="24"/>
        </w:rPr>
        <w:t>l’</w:t>
      </w:r>
      <w:r w:rsidRPr="00611AB5">
        <w:rPr>
          <w:rFonts w:asciiTheme="minorHAnsi" w:hAnsiTheme="minorHAnsi" w:cstheme="minorHAnsi"/>
          <w:sz w:val="24"/>
          <w:szCs w:val="24"/>
        </w:rPr>
        <w:t>Istituto potrà acquistare nell’ambito della Convenzione stessa.</w:t>
      </w:r>
    </w:p>
    <w:p w14:paraId="3C359D14" w14:textId="4E862880" w:rsidR="005D5DDB" w:rsidRPr="00611AB5" w:rsidRDefault="004C5E08" w:rsidP="00611AB5">
      <w:pPr>
        <w:numPr>
          <w:ilvl w:val="0"/>
          <w:numId w:val="10"/>
        </w:numPr>
        <w:spacing w:after="0" w:line="240" w:lineRule="auto"/>
        <w:ind w:left="142" w:hanging="568"/>
        <w:rPr>
          <w:rFonts w:asciiTheme="minorHAnsi" w:hAnsiTheme="minorHAnsi" w:cstheme="minorHAnsi"/>
          <w:sz w:val="24"/>
          <w:szCs w:val="24"/>
        </w:rPr>
      </w:pPr>
      <w:r>
        <w:rPr>
          <w:rFonts w:asciiTheme="minorHAnsi" w:hAnsiTheme="minorHAnsi" w:cstheme="minorHAnsi"/>
          <w:sz w:val="24"/>
          <w:szCs w:val="24"/>
        </w:rPr>
        <w:t>La</w:t>
      </w:r>
      <w:r w:rsidR="005D5DDB" w:rsidRPr="00611AB5">
        <w:rPr>
          <w:rFonts w:asciiTheme="minorHAnsi" w:hAnsiTheme="minorHAnsi" w:cstheme="minorHAnsi"/>
          <w:sz w:val="24"/>
          <w:szCs w:val="24"/>
        </w:rPr>
        <w:t xml:space="preserve"> </w:t>
      </w:r>
      <w:r w:rsidR="003579C9" w:rsidRPr="00611AB5">
        <w:rPr>
          <w:rFonts w:asciiTheme="minorHAnsi" w:hAnsiTheme="minorHAnsi" w:cstheme="minorHAnsi"/>
          <w:sz w:val="24"/>
          <w:szCs w:val="24"/>
        </w:rPr>
        <w:t>Convenzione di Cassa sarà trasmessa</w:t>
      </w:r>
      <w:r w:rsidR="005D5DDB" w:rsidRPr="00611AB5">
        <w:rPr>
          <w:rFonts w:asciiTheme="minorHAnsi" w:hAnsiTheme="minorHAnsi" w:cstheme="minorHAnsi"/>
          <w:sz w:val="24"/>
          <w:szCs w:val="24"/>
        </w:rPr>
        <w:t xml:space="preserve"> </w:t>
      </w:r>
      <w:r w:rsidR="003579C9" w:rsidRPr="00611AB5">
        <w:rPr>
          <w:rFonts w:asciiTheme="minorHAnsi" w:hAnsiTheme="minorHAnsi" w:cstheme="minorHAnsi"/>
          <w:sz w:val="24"/>
          <w:szCs w:val="24"/>
        </w:rPr>
        <w:t>al Gestore</w:t>
      </w:r>
      <w:r w:rsidR="005D5DDB" w:rsidRPr="00611AB5">
        <w:rPr>
          <w:rFonts w:asciiTheme="minorHAnsi" w:hAnsiTheme="minorHAnsi" w:cstheme="minorHAnsi"/>
          <w:sz w:val="24"/>
          <w:szCs w:val="24"/>
        </w:rPr>
        <w:t xml:space="preserve"> tramite Posta Elettronica Certificata (PEC), firmato digitalmente; entro 2 giorni </w:t>
      </w:r>
      <w:r w:rsidR="003579C9" w:rsidRPr="00611AB5">
        <w:rPr>
          <w:rFonts w:asciiTheme="minorHAnsi" w:hAnsiTheme="minorHAnsi" w:cstheme="minorHAnsi"/>
          <w:sz w:val="24"/>
          <w:szCs w:val="24"/>
        </w:rPr>
        <w:t>lavorativi dalla ricezione della stessa</w:t>
      </w:r>
      <w:r w:rsidR="005D5DDB" w:rsidRPr="00611AB5">
        <w:rPr>
          <w:rFonts w:asciiTheme="minorHAnsi" w:hAnsiTheme="minorHAnsi" w:cstheme="minorHAnsi"/>
          <w:sz w:val="24"/>
          <w:szCs w:val="24"/>
        </w:rPr>
        <w:t xml:space="preserve">, </w:t>
      </w:r>
      <w:r w:rsidR="003579C9" w:rsidRPr="00611AB5">
        <w:rPr>
          <w:rFonts w:asciiTheme="minorHAnsi" w:hAnsiTheme="minorHAnsi" w:cstheme="minorHAnsi"/>
          <w:sz w:val="24"/>
          <w:szCs w:val="24"/>
        </w:rPr>
        <w:t>il Gestore</w:t>
      </w:r>
      <w:r w:rsidR="005D5DDB" w:rsidRPr="00611AB5">
        <w:rPr>
          <w:rFonts w:asciiTheme="minorHAnsi" w:hAnsiTheme="minorHAnsi" w:cstheme="minorHAnsi"/>
          <w:sz w:val="24"/>
          <w:szCs w:val="24"/>
        </w:rPr>
        <w:t xml:space="preserve"> dovrà restituire al mittente, con le medesime modalità, </w:t>
      </w:r>
      <w:r w:rsidR="003579C9" w:rsidRPr="00611AB5">
        <w:rPr>
          <w:rFonts w:asciiTheme="minorHAnsi" w:hAnsiTheme="minorHAnsi" w:cstheme="minorHAnsi"/>
          <w:sz w:val="24"/>
          <w:szCs w:val="24"/>
        </w:rPr>
        <w:t>la Convenzione di Cassa firmata</w:t>
      </w:r>
      <w:r w:rsidR="005D5DDB" w:rsidRPr="00611AB5">
        <w:rPr>
          <w:rFonts w:asciiTheme="minorHAnsi" w:hAnsiTheme="minorHAnsi" w:cstheme="minorHAnsi"/>
          <w:sz w:val="24"/>
          <w:szCs w:val="24"/>
        </w:rPr>
        <w:t xml:space="preserve"> digitalmente, per accettazione.</w:t>
      </w:r>
    </w:p>
    <w:p w14:paraId="4504BA45" w14:textId="17969A1E" w:rsidR="005D5DDB" w:rsidRPr="00611AB5" w:rsidRDefault="003579C9" w:rsidP="00611AB5">
      <w:pPr>
        <w:numPr>
          <w:ilvl w:val="0"/>
          <w:numId w:val="1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In sede di stipula dell</w:t>
      </w:r>
      <w:r w:rsidR="004C5E08">
        <w:rPr>
          <w:rFonts w:asciiTheme="minorHAnsi" w:hAnsiTheme="minorHAnsi" w:cstheme="minorHAnsi"/>
          <w:sz w:val="24"/>
          <w:szCs w:val="24"/>
        </w:rPr>
        <w:t>a</w:t>
      </w:r>
      <w:r w:rsidRPr="00611AB5">
        <w:rPr>
          <w:rFonts w:asciiTheme="minorHAnsi" w:hAnsiTheme="minorHAnsi" w:cstheme="minorHAnsi"/>
          <w:sz w:val="24"/>
          <w:szCs w:val="24"/>
        </w:rPr>
        <w:t xml:space="preserve"> singol</w:t>
      </w:r>
      <w:r w:rsidR="004C5E08">
        <w:rPr>
          <w:rFonts w:asciiTheme="minorHAnsi" w:hAnsiTheme="minorHAnsi" w:cstheme="minorHAnsi"/>
          <w:sz w:val="24"/>
          <w:szCs w:val="24"/>
        </w:rPr>
        <w:t>a Convenzione</w:t>
      </w:r>
      <w:r w:rsidRPr="00611AB5">
        <w:rPr>
          <w:rFonts w:asciiTheme="minorHAnsi" w:hAnsiTheme="minorHAnsi" w:cstheme="minorHAnsi"/>
          <w:sz w:val="24"/>
          <w:szCs w:val="24"/>
        </w:rPr>
        <w:t xml:space="preserve">, </w:t>
      </w:r>
      <w:r w:rsidR="004C5E08">
        <w:rPr>
          <w:rFonts w:asciiTheme="minorHAnsi" w:hAnsiTheme="minorHAnsi" w:cstheme="minorHAnsi"/>
          <w:sz w:val="24"/>
          <w:szCs w:val="24"/>
        </w:rPr>
        <w:t>l’</w:t>
      </w:r>
      <w:r w:rsidRPr="00611AB5">
        <w:rPr>
          <w:rFonts w:asciiTheme="minorHAnsi" w:hAnsiTheme="minorHAnsi" w:cstheme="minorHAnsi"/>
          <w:sz w:val="24"/>
          <w:szCs w:val="24"/>
        </w:rPr>
        <w:t>Istituto</w:t>
      </w:r>
      <w:r w:rsidR="002A6634" w:rsidRPr="00611AB5">
        <w:rPr>
          <w:rFonts w:asciiTheme="minorHAnsi" w:hAnsiTheme="minorHAnsi" w:cstheme="minorHAnsi"/>
          <w:sz w:val="24"/>
          <w:szCs w:val="24"/>
        </w:rPr>
        <w:t xml:space="preserve"> </w:t>
      </w:r>
      <w:r w:rsidRPr="00611AB5">
        <w:rPr>
          <w:rFonts w:asciiTheme="minorHAnsi" w:hAnsiTheme="minorHAnsi" w:cstheme="minorHAnsi"/>
          <w:sz w:val="24"/>
          <w:szCs w:val="24"/>
        </w:rPr>
        <w:t>potrà integrare il contenuto negoziale del presente Accordo Q</w:t>
      </w:r>
      <w:r w:rsidR="004C5E08">
        <w:rPr>
          <w:rFonts w:asciiTheme="minorHAnsi" w:hAnsiTheme="minorHAnsi" w:cstheme="minorHAnsi"/>
          <w:sz w:val="24"/>
          <w:szCs w:val="24"/>
        </w:rPr>
        <w:t>uadro introducendo quanto segue</w:t>
      </w:r>
      <w:r w:rsidR="005D5DDB" w:rsidRPr="00611AB5">
        <w:rPr>
          <w:rFonts w:asciiTheme="minorHAnsi" w:hAnsiTheme="minorHAnsi" w:cstheme="minorHAnsi"/>
          <w:sz w:val="24"/>
          <w:szCs w:val="24"/>
        </w:rPr>
        <w:t>:</w:t>
      </w:r>
    </w:p>
    <w:p w14:paraId="39AC2E0D" w14:textId="77777777" w:rsidR="0051457C"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ulteriori</w:t>
      </w:r>
      <w:proofErr w:type="gramEnd"/>
      <w:r w:rsidRPr="00611AB5">
        <w:rPr>
          <w:rFonts w:asciiTheme="minorHAnsi" w:hAnsiTheme="minorHAnsi" w:cstheme="minorHAnsi"/>
          <w:sz w:val="24"/>
          <w:szCs w:val="24"/>
        </w:rPr>
        <w:t xml:space="preserve"> casistiche di applicazione di clausole penali, aggiuntive o sostitutive rispetto a quelle già previste nel presente Accordo Quadro;</w:t>
      </w:r>
    </w:p>
    <w:p w14:paraId="2B55BE4C" w14:textId="77777777" w:rsidR="0051457C"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ulteriori</w:t>
      </w:r>
      <w:proofErr w:type="gramEnd"/>
      <w:r w:rsidRPr="00611AB5">
        <w:rPr>
          <w:rFonts w:asciiTheme="minorHAnsi" w:hAnsiTheme="minorHAnsi" w:cstheme="minorHAnsi"/>
          <w:sz w:val="24"/>
          <w:szCs w:val="24"/>
        </w:rPr>
        <w:t xml:space="preserve"> ipotesi di recesso o risoluzione </w:t>
      </w:r>
      <w:r w:rsidR="003579C9" w:rsidRPr="00611AB5">
        <w:rPr>
          <w:rFonts w:asciiTheme="minorHAnsi" w:hAnsiTheme="minorHAnsi" w:cstheme="minorHAnsi"/>
          <w:sz w:val="24"/>
          <w:szCs w:val="24"/>
        </w:rPr>
        <w:t>della Convenzione di Cassa</w:t>
      </w:r>
      <w:r w:rsidRPr="00611AB5">
        <w:rPr>
          <w:rFonts w:asciiTheme="minorHAnsi" w:hAnsiTheme="minorHAnsi" w:cstheme="minorHAnsi"/>
          <w:sz w:val="24"/>
          <w:szCs w:val="24"/>
        </w:rPr>
        <w:t>, aggiuntive o sostitutive rispetto a quelle già previste nel presente Accordo Quadro;</w:t>
      </w:r>
    </w:p>
    <w:p w14:paraId="56AEFCAC" w14:textId="77777777" w:rsidR="0051457C"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modalità</w:t>
      </w:r>
      <w:proofErr w:type="gramEnd"/>
      <w:r w:rsidRPr="00611AB5">
        <w:rPr>
          <w:rFonts w:asciiTheme="minorHAnsi" w:hAnsiTheme="minorHAnsi" w:cstheme="minorHAnsi"/>
          <w:sz w:val="24"/>
          <w:szCs w:val="24"/>
        </w:rPr>
        <w:t xml:space="preserve"> e termini di pagamento diversi da quelli fissati nel presente Accordo, nel limite comunque del pagamento delle prestazioni entro i termini concordati tra le parti anche in deroga al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231/</w:t>
      </w:r>
      <w:r w:rsidR="00072927" w:rsidRPr="00611AB5">
        <w:rPr>
          <w:rFonts w:asciiTheme="minorHAnsi" w:hAnsiTheme="minorHAnsi" w:cstheme="minorHAnsi"/>
          <w:sz w:val="24"/>
          <w:szCs w:val="24"/>
        </w:rPr>
        <w:t>20</w:t>
      </w:r>
      <w:r w:rsidRPr="00611AB5">
        <w:rPr>
          <w:rFonts w:asciiTheme="minorHAnsi" w:hAnsiTheme="minorHAnsi" w:cstheme="minorHAnsi"/>
          <w:sz w:val="24"/>
          <w:szCs w:val="24"/>
        </w:rPr>
        <w:t>02, ricorrendone i presupposti;</w:t>
      </w:r>
    </w:p>
    <w:p w14:paraId="0009FFAC" w14:textId="77777777" w:rsidR="0051457C"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ulteriori</w:t>
      </w:r>
      <w:proofErr w:type="gramEnd"/>
      <w:r w:rsidRPr="00611AB5">
        <w:rPr>
          <w:rFonts w:asciiTheme="minorHAnsi" w:hAnsiTheme="minorHAnsi" w:cstheme="minorHAnsi"/>
          <w:sz w:val="24"/>
          <w:szCs w:val="24"/>
        </w:rPr>
        <w:t xml:space="preserve"> o diverse modalità di verifica delle prestazioni commesse, rispetto a quelle contemplate nel presente Accordo;</w:t>
      </w:r>
    </w:p>
    <w:p w14:paraId="344D2963" w14:textId="77777777" w:rsidR="0051457C"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ogni</w:t>
      </w:r>
      <w:proofErr w:type="gramEnd"/>
      <w:r w:rsidRPr="00611AB5">
        <w:rPr>
          <w:rFonts w:asciiTheme="minorHAnsi" w:hAnsiTheme="minorHAnsi" w:cstheme="minorHAnsi"/>
          <w:sz w:val="24"/>
          <w:szCs w:val="24"/>
        </w:rPr>
        <w:t xml:space="preserve"> altra modifica nell’esecuzione delle prestazioni, rispetto a quanto previsto nel presente Accordo, che si rendesse necessaria o semplicemente opportuna per comune decisione delle Parti, nei limiti del prezzo di cui all’aggiudicazione, delle condizioni sostanziali di cui al presente Accordo Quadro e delle previsioni di legge </w:t>
      </w:r>
      <w:r w:rsidR="00006BEF" w:rsidRPr="00611AB5">
        <w:rPr>
          <w:rFonts w:asciiTheme="minorHAnsi" w:hAnsiTheme="minorHAnsi" w:cstheme="minorHAnsi"/>
          <w:sz w:val="24"/>
          <w:szCs w:val="24"/>
        </w:rPr>
        <w:t>nazionali</w:t>
      </w:r>
      <w:r w:rsidRPr="00611AB5">
        <w:rPr>
          <w:rFonts w:asciiTheme="minorHAnsi" w:hAnsiTheme="minorHAnsi" w:cstheme="minorHAnsi"/>
          <w:sz w:val="24"/>
          <w:szCs w:val="24"/>
        </w:rPr>
        <w:t xml:space="preserve"> e comunitarie;</w:t>
      </w:r>
    </w:p>
    <w:p w14:paraId="6ED99D49" w14:textId="6789EABD" w:rsidR="005D5DDB" w:rsidRPr="00611AB5" w:rsidRDefault="005D5DDB" w:rsidP="00611AB5">
      <w:pPr>
        <w:pStyle w:val="Paragrafoelenco"/>
        <w:numPr>
          <w:ilvl w:val="0"/>
          <w:numId w:val="72"/>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ogni</w:t>
      </w:r>
      <w:proofErr w:type="gramEnd"/>
      <w:r w:rsidRPr="00611AB5">
        <w:rPr>
          <w:rFonts w:asciiTheme="minorHAnsi" w:hAnsiTheme="minorHAnsi" w:cstheme="minorHAnsi"/>
          <w:sz w:val="24"/>
          <w:szCs w:val="24"/>
        </w:rPr>
        <w:t xml:space="preserve"> altra previsione che si rendesse necess</w:t>
      </w:r>
      <w:r w:rsidR="004C5E08">
        <w:rPr>
          <w:rFonts w:asciiTheme="minorHAnsi" w:hAnsiTheme="minorHAnsi" w:cstheme="minorHAnsi"/>
          <w:sz w:val="24"/>
          <w:szCs w:val="24"/>
        </w:rPr>
        <w:t>aria o semplicemente opportuna</w:t>
      </w:r>
      <w:r w:rsidRPr="00611AB5">
        <w:rPr>
          <w:rFonts w:asciiTheme="minorHAnsi" w:hAnsiTheme="minorHAnsi" w:cstheme="minorHAnsi"/>
          <w:sz w:val="24"/>
          <w:szCs w:val="24"/>
        </w:rPr>
        <w:t>, per conformare il contenuto del</w:t>
      </w:r>
      <w:r w:rsidR="002B57B4" w:rsidRPr="00611AB5">
        <w:rPr>
          <w:rFonts w:asciiTheme="minorHAnsi" w:hAnsiTheme="minorHAnsi" w:cstheme="minorHAnsi"/>
          <w:sz w:val="24"/>
          <w:szCs w:val="24"/>
        </w:rPr>
        <w:t xml:space="preserve">la Convenzione di Cassa </w:t>
      </w:r>
      <w:r w:rsidRPr="00611AB5">
        <w:rPr>
          <w:rFonts w:asciiTheme="minorHAnsi" w:hAnsiTheme="minorHAnsi" w:cstheme="minorHAnsi"/>
          <w:sz w:val="24"/>
          <w:szCs w:val="24"/>
        </w:rPr>
        <w:t xml:space="preserve">rispetto a previsioni normative, vigenti o sopravvenute. </w:t>
      </w:r>
    </w:p>
    <w:p w14:paraId="2D73E7D1" w14:textId="1DBAA356" w:rsidR="005D5DDB" w:rsidRPr="00611AB5" w:rsidRDefault="004C5E08" w:rsidP="00611AB5">
      <w:pPr>
        <w:numPr>
          <w:ilvl w:val="0"/>
          <w:numId w:val="10"/>
        </w:numPr>
        <w:spacing w:after="0" w:line="240" w:lineRule="auto"/>
        <w:ind w:left="142" w:hanging="568"/>
        <w:rPr>
          <w:rFonts w:asciiTheme="minorHAnsi" w:hAnsiTheme="minorHAnsi" w:cstheme="minorHAnsi"/>
          <w:sz w:val="24"/>
          <w:szCs w:val="24"/>
        </w:rPr>
      </w:pPr>
      <w:r>
        <w:rPr>
          <w:rFonts w:asciiTheme="minorHAnsi" w:hAnsiTheme="minorHAnsi" w:cstheme="minorHAnsi"/>
          <w:sz w:val="24"/>
          <w:szCs w:val="24"/>
        </w:rPr>
        <w:t>La</w:t>
      </w:r>
      <w:r w:rsidR="005D5DDB" w:rsidRPr="00611AB5">
        <w:rPr>
          <w:rFonts w:asciiTheme="minorHAnsi" w:hAnsiTheme="minorHAnsi" w:cstheme="minorHAnsi"/>
          <w:sz w:val="24"/>
          <w:szCs w:val="24"/>
        </w:rPr>
        <w:t xml:space="preserve"> </w:t>
      </w:r>
      <w:r>
        <w:rPr>
          <w:rFonts w:asciiTheme="minorHAnsi" w:hAnsiTheme="minorHAnsi" w:cstheme="minorHAnsi"/>
          <w:sz w:val="24"/>
          <w:szCs w:val="24"/>
        </w:rPr>
        <w:t>Convenzione</w:t>
      </w:r>
      <w:r w:rsidR="003579C9" w:rsidRPr="00611AB5">
        <w:rPr>
          <w:rFonts w:asciiTheme="minorHAnsi" w:hAnsiTheme="minorHAnsi" w:cstheme="minorHAnsi"/>
          <w:sz w:val="24"/>
          <w:szCs w:val="24"/>
        </w:rPr>
        <w:t xml:space="preserve"> di Cassa</w:t>
      </w:r>
      <w:r w:rsidR="005D5DDB" w:rsidRPr="00611AB5">
        <w:rPr>
          <w:rFonts w:asciiTheme="minorHAnsi" w:hAnsiTheme="minorHAnsi" w:cstheme="minorHAnsi"/>
          <w:sz w:val="24"/>
          <w:szCs w:val="24"/>
        </w:rPr>
        <w:t xml:space="preserve"> potr</w:t>
      </w:r>
      <w:r>
        <w:rPr>
          <w:rFonts w:asciiTheme="minorHAnsi" w:hAnsiTheme="minorHAnsi" w:cstheme="minorHAnsi"/>
          <w:sz w:val="24"/>
          <w:szCs w:val="24"/>
        </w:rPr>
        <w:t>à</w:t>
      </w:r>
      <w:r w:rsidR="005D5DDB" w:rsidRPr="00611AB5">
        <w:rPr>
          <w:rFonts w:asciiTheme="minorHAnsi" w:hAnsiTheme="minorHAnsi" w:cstheme="minorHAnsi"/>
          <w:sz w:val="24"/>
          <w:szCs w:val="24"/>
        </w:rPr>
        <w:t>, se del caso, essere oggetto di appositi atti aggiuntivi, volti ad integrarne i contenuti tecnico-prestazionali o quelli di natura economica, nei limiti consentiti dal presente Accordo Quadro.</w:t>
      </w:r>
    </w:p>
    <w:p w14:paraId="5290FEC9" w14:textId="01D2F812" w:rsidR="005D5DDB" w:rsidRPr="00611AB5" w:rsidRDefault="005D5DDB" w:rsidP="00611AB5">
      <w:pPr>
        <w:numPr>
          <w:ilvl w:val="0"/>
          <w:numId w:val="1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 Stazione Appaltante richiederà la stipula </w:t>
      </w:r>
      <w:r w:rsidR="004C5E08">
        <w:rPr>
          <w:rFonts w:asciiTheme="minorHAnsi" w:hAnsiTheme="minorHAnsi" w:cstheme="minorHAnsi"/>
          <w:sz w:val="24"/>
          <w:szCs w:val="24"/>
        </w:rPr>
        <w:t xml:space="preserve">della Convenzione </w:t>
      </w:r>
      <w:r w:rsidR="003579C9" w:rsidRPr="00611AB5">
        <w:rPr>
          <w:rFonts w:asciiTheme="minorHAnsi" w:hAnsiTheme="minorHAnsi" w:cstheme="minorHAnsi"/>
          <w:sz w:val="24"/>
          <w:szCs w:val="24"/>
        </w:rPr>
        <w:t>di Cassa</w:t>
      </w:r>
      <w:r w:rsidRPr="00611AB5">
        <w:rPr>
          <w:rFonts w:asciiTheme="minorHAnsi" w:hAnsiTheme="minorHAnsi" w:cstheme="minorHAnsi"/>
          <w:sz w:val="24"/>
          <w:szCs w:val="24"/>
        </w:rPr>
        <w:t xml:space="preserve"> nel limite massimo dei volumi prestazionali ed economici complessivamente</w:t>
      </w:r>
      <w:r w:rsidR="003579C9" w:rsidRPr="00611AB5">
        <w:rPr>
          <w:rFonts w:asciiTheme="minorHAnsi" w:hAnsiTheme="minorHAnsi" w:cstheme="minorHAnsi"/>
          <w:sz w:val="24"/>
          <w:szCs w:val="24"/>
        </w:rPr>
        <w:t xml:space="preserve"> previsti </w:t>
      </w:r>
      <w:r w:rsidR="00006BEF" w:rsidRPr="00611AB5">
        <w:rPr>
          <w:rFonts w:asciiTheme="minorHAnsi" w:hAnsiTheme="minorHAnsi" w:cstheme="minorHAnsi"/>
          <w:sz w:val="24"/>
          <w:szCs w:val="24"/>
        </w:rPr>
        <w:t xml:space="preserve">dal presente </w:t>
      </w:r>
      <w:r w:rsidR="003579C9" w:rsidRPr="00611AB5">
        <w:rPr>
          <w:rFonts w:asciiTheme="minorHAnsi" w:hAnsiTheme="minorHAnsi" w:cstheme="minorHAnsi"/>
          <w:sz w:val="24"/>
          <w:szCs w:val="24"/>
        </w:rPr>
        <w:t>Accordo Quadro.</w:t>
      </w:r>
    </w:p>
    <w:p w14:paraId="2BD299C1" w14:textId="77777777" w:rsidR="0051457C" w:rsidRPr="00611AB5" w:rsidRDefault="0051457C" w:rsidP="00611AB5">
      <w:pPr>
        <w:spacing w:after="0" w:line="240" w:lineRule="auto"/>
        <w:ind w:left="142"/>
        <w:rPr>
          <w:rFonts w:asciiTheme="minorHAnsi" w:hAnsiTheme="minorHAnsi" w:cstheme="minorHAnsi"/>
          <w:sz w:val="24"/>
          <w:szCs w:val="24"/>
        </w:rPr>
      </w:pPr>
    </w:p>
    <w:p w14:paraId="47ED7EBF" w14:textId="2F42CF0B" w:rsidR="0062468D" w:rsidRPr="00611AB5" w:rsidRDefault="003579C9"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20" w:name="_Toc343769995"/>
      <w:bookmarkStart w:id="21" w:name="_Toc532800261"/>
      <w:r w:rsidRPr="00611AB5">
        <w:rPr>
          <w:rFonts w:asciiTheme="minorHAnsi" w:hAnsiTheme="minorHAnsi" w:cstheme="minorHAnsi"/>
          <w:sz w:val="24"/>
        </w:rPr>
        <w:lastRenderedPageBreak/>
        <w:t>(</w:t>
      </w:r>
      <w:r w:rsidRPr="00611AB5">
        <w:rPr>
          <w:rFonts w:asciiTheme="minorHAnsi" w:hAnsiTheme="minorHAnsi" w:cstheme="minorHAnsi"/>
          <w:i/>
          <w:sz w:val="24"/>
        </w:rPr>
        <w:t>Organi di governo dell’Accordo Quadro e delle Convenzioni, e modalità di raccordo tecnico-operative</w:t>
      </w:r>
      <w:r w:rsidRPr="00611AB5">
        <w:rPr>
          <w:rFonts w:asciiTheme="minorHAnsi" w:hAnsiTheme="minorHAnsi" w:cstheme="minorHAnsi"/>
          <w:sz w:val="24"/>
        </w:rPr>
        <w:t>)</w:t>
      </w:r>
      <w:bookmarkEnd w:id="20"/>
      <w:bookmarkEnd w:id="21"/>
    </w:p>
    <w:p w14:paraId="2531A90A" w14:textId="122F7B09" w:rsidR="0062468D" w:rsidRPr="00611AB5" w:rsidRDefault="0062468D" w:rsidP="00D3187D">
      <w:pPr>
        <w:pStyle w:val="Paragrafoelenco"/>
        <w:numPr>
          <w:ilvl w:val="0"/>
          <w:numId w:val="68"/>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 xml:space="preserve">L’esecuzione dell’Accordo Quadro avverrà sotto il ministero </w:t>
      </w:r>
      <w:r w:rsidR="008A3019" w:rsidRPr="00611AB5">
        <w:rPr>
          <w:rFonts w:asciiTheme="minorHAnsi" w:hAnsiTheme="minorHAnsi" w:cstheme="minorHAnsi"/>
          <w:sz w:val="24"/>
          <w:szCs w:val="24"/>
        </w:rPr>
        <w:t>del R.U.P. e del</w:t>
      </w:r>
      <w:r w:rsidRPr="00611AB5">
        <w:rPr>
          <w:rFonts w:asciiTheme="minorHAnsi" w:hAnsiTheme="minorHAnsi" w:cstheme="minorHAnsi"/>
          <w:sz w:val="24"/>
          <w:szCs w:val="24"/>
        </w:rPr>
        <w:t xml:space="preserve"> Direttore dell’Esecuzione </w:t>
      </w:r>
      <w:r w:rsidR="008A3019" w:rsidRPr="00611AB5">
        <w:rPr>
          <w:rFonts w:asciiTheme="minorHAnsi" w:hAnsiTheme="minorHAnsi" w:cstheme="minorHAnsi"/>
          <w:sz w:val="24"/>
          <w:szCs w:val="24"/>
        </w:rPr>
        <w:t>SA, esponenti</w:t>
      </w:r>
      <w:r w:rsidRPr="00611AB5">
        <w:rPr>
          <w:rFonts w:asciiTheme="minorHAnsi" w:hAnsiTheme="minorHAnsi" w:cstheme="minorHAnsi"/>
          <w:sz w:val="24"/>
          <w:szCs w:val="24"/>
        </w:rPr>
        <w:t xml:space="preserve"> de</w:t>
      </w:r>
      <w:r w:rsidR="00C00D8E" w:rsidRPr="00611AB5">
        <w:rPr>
          <w:rFonts w:asciiTheme="minorHAnsi" w:hAnsiTheme="minorHAnsi" w:cstheme="minorHAnsi"/>
          <w:sz w:val="24"/>
          <w:szCs w:val="24"/>
        </w:rPr>
        <w:t>ll’Istituto individuati nell</w:t>
      </w:r>
      <w:r w:rsidR="0002415C">
        <w:rPr>
          <w:rFonts w:asciiTheme="minorHAnsi" w:hAnsiTheme="minorHAnsi" w:cstheme="minorHAnsi"/>
          <w:sz w:val="24"/>
          <w:szCs w:val="24"/>
        </w:rPr>
        <w:t>a</w:t>
      </w:r>
      <w:r w:rsidR="00C00D8E" w:rsidRPr="00611AB5">
        <w:rPr>
          <w:rFonts w:asciiTheme="minorHAnsi" w:hAnsiTheme="minorHAnsi" w:cstheme="minorHAnsi"/>
          <w:sz w:val="24"/>
          <w:szCs w:val="24"/>
        </w:rPr>
        <w:t xml:space="preserve"> persone del</w:t>
      </w:r>
      <w:r w:rsidRPr="00611AB5">
        <w:rPr>
          <w:rFonts w:asciiTheme="minorHAnsi" w:hAnsiTheme="minorHAnsi" w:cstheme="minorHAnsi"/>
          <w:sz w:val="24"/>
          <w:szCs w:val="24"/>
        </w:rPr>
        <w:t xml:space="preserve"> </w:t>
      </w:r>
      <w:r w:rsidR="0002415C" w:rsidRPr="000E2E06">
        <w:rPr>
          <w:rFonts w:asciiTheme="minorHAnsi" w:hAnsiTheme="minorHAnsi" w:cstheme="minorHAnsi"/>
          <w:b/>
          <w:sz w:val="24"/>
          <w:szCs w:val="24"/>
          <w:highlight w:val="yellow"/>
        </w:rPr>
        <w:t>Rag. Mario Freni</w:t>
      </w:r>
    </w:p>
    <w:p w14:paraId="739DA4CD" w14:textId="7E99AADE" w:rsidR="0062468D" w:rsidRPr="00611AB5" w:rsidRDefault="0062468D" w:rsidP="00611AB5">
      <w:pPr>
        <w:pStyle w:val="Paragrafoelenco"/>
        <w:numPr>
          <w:ilvl w:val="0"/>
          <w:numId w:val="68"/>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L’esecuzione dell</w:t>
      </w:r>
      <w:r w:rsidR="00D3187D">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D3187D">
        <w:rPr>
          <w:rFonts w:asciiTheme="minorHAnsi" w:hAnsiTheme="minorHAnsi" w:cstheme="minorHAnsi"/>
          <w:sz w:val="24"/>
          <w:szCs w:val="24"/>
        </w:rPr>
        <w:t>e</w:t>
      </w:r>
      <w:r w:rsidRPr="00611AB5">
        <w:rPr>
          <w:rFonts w:asciiTheme="minorHAnsi" w:hAnsiTheme="minorHAnsi" w:cstheme="minorHAnsi"/>
          <w:sz w:val="24"/>
          <w:szCs w:val="24"/>
        </w:rPr>
        <w:t xml:space="preserve"> sarà posta sotto il ministero di un Responsabile Unico del Procedimento nominato ai sensi dell’art. 31, del d.lgs. 50/2016 </w:t>
      </w:r>
      <w:r w:rsidR="00F35558" w:rsidRPr="00611AB5">
        <w:rPr>
          <w:rFonts w:asciiTheme="minorHAnsi" w:hAnsiTheme="minorHAnsi" w:cstheme="minorHAnsi"/>
          <w:sz w:val="24"/>
          <w:szCs w:val="24"/>
        </w:rPr>
        <w:t>e del D.M. 7 marzo 2018, n. 49</w:t>
      </w:r>
      <w:r w:rsidRPr="00611AB5">
        <w:rPr>
          <w:rFonts w:asciiTheme="minorHAnsi" w:hAnsiTheme="minorHAnsi" w:cstheme="minorHAnsi"/>
          <w:sz w:val="24"/>
          <w:szCs w:val="24"/>
        </w:rPr>
        <w:t>, assegnatario anche dei compiti di Direttore dell’Esecuzione.</w:t>
      </w:r>
    </w:p>
    <w:p w14:paraId="40F4340A" w14:textId="683CFAC9" w:rsidR="00722A9B" w:rsidRPr="00611AB5" w:rsidRDefault="00F35558" w:rsidP="00611AB5">
      <w:pPr>
        <w:pStyle w:val="Paragrafoelenco"/>
        <w:numPr>
          <w:ilvl w:val="0"/>
          <w:numId w:val="68"/>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Il Direttore dell’Esecuzione provvede, in sede di </w:t>
      </w:r>
      <w:r w:rsidRPr="00611AB5">
        <w:rPr>
          <w:rFonts w:asciiTheme="minorHAnsi" w:hAnsiTheme="minorHAnsi" w:cstheme="minorHAnsi"/>
          <w:sz w:val="24"/>
          <w:szCs w:val="24"/>
          <w:u w:val="single"/>
        </w:rPr>
        <w:t>secondo livello</w:t>
      </w:r>
      <w:r w:rsidRPr="00611AB5">
        <w:rPr>
          <w:rFonts w:asciiTheme="minorHAnsi" w:hAnsiTheme="minorHAnsi" w:cstheme="minorHAnsi"/>
          <w:sz w:val="24"/>
          <w:szCs w:val="24"/>
        </w:rPr>
        <w:t>, al coordinamento, alla direzione e al controllo tecnico-contabile dell’esecuzione del presente Accordo Quadro, verificando che le attività e le prestazioni contrattuali siano globalmente eseguite in conformità ai documenti contrattuali.</w:t>
      </w:r>
    </w:p>
    <w:p w14:paraId="321C349A" w14:textId="066DDFD8" w:rsidR="00722A9B" w:rsidRPr="00611AB5" w:rsidRDefault="00722A9B" w:rsidP="00611AB5">
      <w:pPr>
        <w:pStyle w:val="Paragrafoelenco"/>
        <w:numPr>
          <w:ilvl w:val="0"/>
          <w:numId w:val="68"/>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Rientra</w:t>
      </w:r>
      <w:r w:rsidR="00AE4923" w:rsidRPr="00611AB5">
        <w:rPr>
          <w:rFonts w:asciiTheme="minorHAnsi" w:hAnsiTheme="minorHAnsi" w:cstheme="minorHAnsi"/>
          <w:sz w:val="24"/>
          <w:szCs w:val="24"/>
        </w:rPr>
        <w:t>,</w:t>
      </w:r>
      <w:r w:rsidRPr="00611AB5">
        <w:rPr>
          <w:rFonts w:asciiTheme="minorHAnsi" w:hAnsiTheme="minorHAnsi" w:cstheme="minorHAnsi"/>
          <w:sz w:val="24"/>
          <w:szCs w:val="24"/>
        </w:rPr>
        <w:t xml:space="preserve"> in particolare</w:t>
      </w:r>
      <w:r w:rsidR="00AE4923" w:rsidRPr="00611AB5">
        <w:rPr>
          <w:rFonts w:asciiTheme="minorHAnsi" w:hAnsiTheme="minorHAnsi" w:cstheme="minorHAnsi"/>
          <w:sz w:val="24"/>
          <w:szCs w:val="24"/>
        </w:rPr>
        <w:t>,</w:t>
      </w:r>
      <w:r w:rsidRPr="00611AB5">
        <w:rPr>
          <w:rFonts w:asciiTheme="minorHAnsi" w:hAnsiTheme="minorHAnsi" w:cstheme="minorHAnsi"/>
          <w:sz w:val="24"/>
          <w:szCs w:val="24"/>
        </w:rPr>
        <w:t xml:space="preserve"> tra i compiti del Direttore dell’Esecuzione la sorveglianza sull’andamento esecutivo dell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singol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e</w:t>
      </w:r>
      <w:r w:rsidRPr="00611AB5">
        <w:rPr>
          <w:rFonts w:asciiTheme="minorHAnsi" w:hAnsiTheme="minorHAnsi" w:cstheme="minorHAnsi"/>
          <w:sz w:val="24"/>
          <w:szCs w:val="24"/>
        </w:rPr>
        <w:t xml:space="preserve"> rispetto al presente Accordo Quadro e l’orientamento delle scelte fondamentali sulla gestione esecutiva dell’Accordo stesso, per finalità di uniformità prestazionale, con particolare ma non esclusivo riguardo:</w:t>
      </w:r>
    </w:p>
    <w:p w14:paraId="5EC39740" w14:textId="77777777" w:rsidR="0051457C" w:rsidRPr="00611AB5" w:rsidRDefault="00722A9B" w:rsidP="00611AB5">
      <w:pPr>
        <w:pStyle w:val="Paragrafoelenco"/>
        <w:numPr>
          <w:ilvl w:val="0"/>
          <w:numId w:val="48"/>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w:t>
      </w:r>
      <w:proofErr w:type="gramEnd"/>
      <w:r w:rsidRPr="00611AB5">
        <w:rPr>
          <w:rFonts w:asciiTheme="minorHAnsi" w:hAnsiTheme="minorHAnsi" w:cstheme="minorHAnsi"/>
          <w:sz w:val="24"/>
          <w:szCs w:val="24"/>
        </w:rPr>
        <w:t xml:space="preserve"> monitoraggio sul rispetto del termine di durata massima delle singole Convenzioni, pari a 48 mesi dalla data della loro sottoscrizione;</w:t>
      </w:r>
    </w:p>
    <w:p w14:paraId="028367A8" w14:textId="34A1A065" w:rsidR="0051457C" w:rsidRPr="00611AB5" w:rsidRDefault="00722A9B" w:rsidP="00611AB5">
      <w:pPr>
        <w:pStyle w:val="Paragrafoelenco"/>
        <w:numPr>
          <w:ilvl w:val="0"/>
          <w:numId w:val="48"/>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alle</w:t>
      </w:r>
      <w:proofErr w:type="gramEnd"/>
      <w:r w:rsidRPr="00611AB5">
        <w:rPr>
          <w:rFonts w:asciiTheme="minorHAnsi" w:hAnsiTheme="minorHAnsi" w:cstheme="minorHAnsi"/>
          <w:sz w:val="24"/>
          <w:szCs w:val="24"/>
        </w:rPr>
        <w:t xml:space="preserve"> decisioni in merito alle variazioni delle prestazioni, alle sospensioni ed alla risoluzione dell’Accordo Quadro e dell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w:t>
      </w:r>
      <w:r w:rsidR="00F510CC">
        <w:rPr>
          <w:rFonts w:asciiTheme="minorHAnsi" w:hAnsiTheme="minorHAnsi" w:cstheme="minorHAnsi"/>
          <w:sz w:val="24"/>
          <w:szCs w:val="24"/>
        </w:rPr>
        <w:t>Convenzione</w:t>
      </w:r>
      <w:r w:rsidRPr="00611AB5">
        <w:rPr>
          <w:rFonts w:asciiTheme="minorHAnsi" w:hAnsiTheme="minorHAnsi" w:cstheme="minorHAnsi"/>
          <w:sz w:val="24"/>
          <w:szCs w:val="24"/>
        </w:rPr>
        <w:t>, fermo il procedimento di legge;</w:t>
      </w:r>
    </w:p>
    <w:p w14:paraId="2B699B20" w14:textId="0F2D7045" w:rsidR="00722A9B" w:rsidRPr="00611AB5" w:rsidRDefault="00722A9B" w:rsidP="00611AB5">
      <w:pPr>
        <w:pStyle w:val="Paragrafoelenco"/>
        <w:numPr>
          <w:ilvl w:val="0"/>
          <w:numId w:val="48"/>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alle</w:t>
      </w:r>
      <w:proofErr w:type="gramEnd"/>
      <w:r w:rsidRPr="00611AB5">
        <w:rPr>
          <w:rFonts w:asciiTheme="minorHAnsi" w:hAnsiTheme="minorHAnsi" w:cstheme="minorHAnsi"/>
          <w:sz w:val="24"/>
          <w:szCs w:val="24"/>
        </w:rPr>
        <w:t xml:space="preserve"> decisioni in merito alle proroghe dell’Accordo Quadro, nei casi previsti dall’Accordo stesso, e ad ogni altra ipotesi di ampliamento oggettivo dell’Ac</w:t>
      </w:r>
      <w:r w:rsidR="00F510CC">
        <w:rPr>
          <w:rFonts w:asciiTheme="minorHAnsi" w:hAnsiTheme="minorHAnsi" w:cstheme="minorHAnsi"/>
          <w:sz w:val="24"/>
          <w:szCs w:val="24"/>
        </w:rPr>
        <w:t>cordo Quadro e della Convenzione</w:t>
      </w:r>
      <w:r w:rsidRPr="00611AB5">
        <w:rPr>
          <w:rFonts w:asciiTheme="minorHAnsi" w:hAnsiTheme="minorHAnsi" w:cstheme="minorHAnsi"/>
          <w:sz w:val="24"/>
          <w:szCs w:val="24"/>
        </w:rPr>
        <w:t>.</w:t>
      </w:r>
    </w:p>
    <w:p w14:paraId="612A0C93" w14:textId="3B82ECF3" w:rsidR="00722A9B" w:rsidRPr="00611AB5" w:rsidRDefault="009F7C7E" w:rsidP="00611AB5">
      <w:pPr>
        <w:pStyle w:val="Paragrafoelenco"/>
        <w:numPr>
          <w:ilvl w:val="0"/>
          <w:numId w:val="68"/>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Il Direttore dell'E</w:t>
      </w:r>
      <w:r w:rsidR="0062468D" w:rsidRPr="00611AB5">
        <w:rPr>
          <w:rFonts w:asciiTheme="minorHAnsi" w:hAnsiTheme="minorHAnsi" w:cstheme="minorHAnsi"/>
          <w:sz w:val="24"/>
          <w:szCs w:val="24"/>
        </w:rPr>
        <w:t>secuzione impartisce all'</w:t>
      </w:r>
      <w:r w:rsidR="0051457C" w:rsidRPr="00611AB5">
        <w:rPr>
          <w:rFonts w:asciiTheme="minorHAnsi" w:hAnsiTheme="minorHAnsi" w:cstheme="minorHAnsi"/>
          <w:sz w:val="24"/>
          <w:szCs w:val="24"/>
        </w:rPr>
        <w:t>Appaltatore</w:t>
      </w:r>
      <w:r w:rsidR="0062468D" w:rsidRPr="00611AB5">
        <w:rPr>
          <w:rFonts w:asciiTheme="minorHAnsi" w:hAnsiTheme="minorHAnsi" w:cstheme="minorHAnsi"/>
          <w:sz w:val="24"/>
          <w:szCs w:val="24"/>
        </w:rPr>
        <w:t xml:space="preserve"> tutte le disposizioni e le istruzioni operative necessarie tramite ordini di servizio</w:t>
      </w:r>
      <w:r w:rsidR="00CC2D21" w:rsidRPr="00611AB5">
        <w:rPr>
          <w:rFonts w:asciiTheme="minorHAnsi" w:hAnsiTheme="minorHAnsi" w:cstheme="minorHAnsi"/>
          <w:sz w:val="24"/>
          <w:szCs w:val="24"/>
        </w:rPr>
        <w:t>,</w:t>
      </w:r>
      <w:r w:rsidR="0062468D" w:rsidRPr="00611AB5">
        <w:rPr>
          <w:rFonts w:asciiTheme="minorHAnsi" w:hAnsiTheme="minorHAnsi" w:cstheme="minorHAnsi"/>
          <w:sz w:val="24"/>
          <w:szCs w:val="24"/>
        </w:rPr>
        <w:t xml:space="preserve"> che devono riportare</w:t>
      </w:r>
      <w:r w:rsidR="00CC2D21" w:rsidRPr="00611AB5">
        <w:rPr>
          <w:rFonts w:asciiTheme="minorHAnsi" w:hAnsiTheme="minorHAnsi" w:cstheme="minorHAnsi"/>
          <w:sz w:val="24"/>
          <w:szCs w:val="24"/>
        </w:rPr>
        <w:t xml:space="preserve"> </w:t>
      </w:r>
      <w:r w:rsidR="0062468D" w:rsidRPr="00611AB5">
        <w:rPr>
          <w:rFonts w:asciiTheme="minorHAnsi" w:hAnsiTheme="minorHAnsi" w:cstheme="minorHAnsi"/>
          <w:sz w:val="24"/>
          <w:szCs w:val="24"/>
        </w:rPr>
        <w:t xml:space="preserve">nella loro forma scritta, sinteticamente, le ragioni tecniche e le finalità perseguite alla base </w:t>
      </w:r>
      <w:proofErr w:type="gramStart"/>
      <w:r w:rsidR="0062468D" w:rsidRPr="00611AB5">
        <w:rPr>
          <w:rFonts w:asciiTheme="minorHAnsi" w:hAnsiTheme="minorHAnsi" w:cstheme="minorHAnsi"/>
          <w:sz w:val="24"/>
          <w:szCs w:val="24"/>
        </w:rPr>
        <w:t xml:space="preserve">dell'ordine </w:t>
      </w:r>
      <w:r w:rsidR="000E2E06">
        <w:rPr>
          <w:rFonts w:asciiTheme="minorHAnsi" w:hAnsiTheme="minorHAnsi" w:cstheme="minorHAnsi"/>
          <w:sz w:val="24"/>
          <w:szCs w:val="24"/>
        </w:rPr>
        <w:t>.</w:t>
      </w:r>
      <w:r w:rsidR="0051457C" w:rsidRPr="00611AB5">
        <w:rPr>
          <w:rFonts w:asciiTheme="minorHAnsi" w:hAnsiTheme="minorHAnsi" w:cstheme="minorHAnsi"/>
          <w:sz w:val="24"/>
          <w:szCs w:val="24"/>
        </w:rPr>
        <w:t>L’Appaltatore</w:t>
      </w:r>
      <w:proofErr w:type="gramEnd"/>
      <w:r w:rsidR="0051457C" w:rsidRPr="00611AB5">
        <w:rPr>
          <w:rFonts w:asciiTheme="minorHAnsi" w:hAnsiTheme="minorHAnsi" w:cstheme="minorHAnsi"/>
          <w:sz w:val="24"/>
          <w:szCs w:val="24"/>
        </w:rPr>
        <w:t xml:space="preserve"> è</w:t>
      </w:r>
      <w:r w:rsidR="0062468D" w:rsidRPr="00611AB5">
        <w:rPr>
          <w:rFonts w:asciiTheme="minorHAnsi" w:hAnsiTheme="minorHAnsi" w:cstheme="minorHAnsi"/>
          <w:sz w:val="24"/>
          <w:szCs w:val="24"/>
        </w:rPr>
        <w:t xml:space="preserve"> tenuto ad uniformarsi alle disposizioni contenute negli ordini di servizio, fatta salva la facoltà di iscrivere le proprie riserve.</w:t>
      </w:r>
    </w:p>
    <w:p w14:paraId="257ABC8C" w14:textId="3B3CB490" w:rsidR="00722A9B" w:rsidRPr="00611AB5" w:rsidRDefault="009F7C7E" w:rsidP="00611AB5">
      <w:pPr>
        <w:pStyle w:val="Paragrafoelenco"/>
        <w:numPr>
          <w:ilvl w:val="0"/>
          <w:numId w:val="68"/>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Il Direttore dell'E</w:t>
      </w:r>
      <w:r w:rsidR="0062468D" w:rsidRPr="00611AB5">
        <w:rPr>
          <w:rFonts w:asciiTheme="minorHAnsi" w:hAnsiTheme="minorHAnsi" w:cstheme="minorHAnsi"/>
          <w:sz w:val="24"/>
          <w:szCs w:val="24"/>
        </w:rPr>
        <w:t xml:space="preserve">secuzione segnala tempestivamente al </w:t>
      </w:r>
      <w:r w:rsidR="00C23E91" w:rsidRPr="00611AB5">
        <w:rPr>
          <w:rFonts w:asciiTheme="minorHAnsi" w:hAnsiTheme="minorHAnsi" w:cstheme="minorHAnsi"/>
          <w:sz w:val="24"/>
          <w:szCs w:val="24"/>
        </w:rPr>
        <w:t>R.U.P.</w:t>
      </w:r>
      <w:r w:rsidR="0062468D" w:rsidRPr="00611AB5">
        <w:rPr>
          <w:rFonts w:asciiTheme="minorHAnsi" w:hAnsiTheme="minorHAnsi" w:cstheme="minorHAnsi"/>
          <w:sz w:val="24"/>
          <w:szCs w:val="24"/>
        </w:rPr>
        <w:t xml:space="preserve"> eventuali ritardi, disfunzioni o inadempimenti rispetto alle prescrizioni contrattuali, anche al fine dell'applicazione da parte del </w:t>
      </w:r>
      <w:r w:rsidR="00C23E91" w:rsidRPr="00611AB5">
        <w:rPr>
          <w:rFonts w:asciiTheme="minorHAnsi" w:hAnsiTheme="minorHAnsi" w:cstheme="minorHAnsi"/>
          <w:sz w:val="24"/>
          <w:szCs w:val="24"/>
        </w:rPr>
        <w:t>R.U.P.</w:t>
      </w:r>
      <w:r w:rsidR="0062468D" w:rsidRPr="00611AB5">
        <w:rPr>
          <w:rFonts w:asciiTheme="minorHAnsi" w:hAnsiTheme="minorHAnsi" w:cstheme="minorHAnsi"/>
          <w:sz w:val="24"/>
          <w:szCs w:val="24"/>
        </w:rPr>
        <w:t xml:space="preserve"> delle penali inserite nel contratto ovvero della risoluzione dello stesso per inadempimento nei casi consentiti.</w:t>
      </w:r>
    </w:p>
    <w:p w14:paraId="4566CDFE" w14:textId="63B27FAB"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22" w:name="_Toc384892708"/>
      <w:bookmarkStart w:id="23" w:name="_Toc385436398"/>
      <w:bookmarkStart w:id="24" w:name="_Toc532800262"/>
      <w:r w:rsidRPr="00611AB5">
        <w:rPr>
          <w:rFonts w:asciiTheme="minorHAnsi" w:hAnsiTheme="minorHAnsi" w:cstheme="minorHAnsi"/>
          <w:sz w:val="24"/>
        </w:rPr>
        <w:t>(</w:t>
      </w:r>
      <w:r w:rsidRPr="00611AB5">
        <w:rPr>
          <w:rFonts w:asciiTheme="minorHAnsi" w:hAnsiTheme="minorHAnsi" w:cstheme="minorHAnsi"/>
          <w:i/>
          <w:sz w:val="24"/>
        </w:rPr>
        <w:t>Obblighi dell’Appaltatore</w:t>
      </w:r>
      <w:r w:rsidRPr="00611AB5">
        <w:rPr>
          <w:rFonts w:asciiTheme="minorHAnsi" w:hAnsiTheme="minorHAnsi" w:cstheme="minorHAnsi"/>
          <w:sz w:val="24"/>
        </w:rPr>
        <w:t>)</w:t>
      </w:r>
      <w:bookmarkEnd w:id="22"/>
      <w:bookmarkEnd w:id="23"/>
      <w:bookmarkEnd w:id="24"/>
    </w:p>
    <w:p w14:paraId="13F95FF8" w14:textId="77777777" w:rsidR="005D5DDB" w:rsidRPr="00611AB5" w:rsidRDefault="005D5DDB" w:rsidP="00611AB5">
      <w:pPr>
        <w:numPr>
          <w:ilvl w:val="0"/>
          <w:numId w:val="1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dovrà eseguire </w:t>
      </w:r>
      <w:r w:rsidR="00971BBC" w:rsidRPr="00611AB5">
        <w:rPr>
          <w:rFonts w:asciiTheme="minorHAnsi" w:hAnsiTheme="minorHAnsi" w:cstheme="minorHAnsi"/>
          <w:sz w:val="24"/>
          <w:szCs w:val="24"/>
        </w:rPr>
        <w:t xml:space="preserve">il Servizio </w:t>
      </w:r>
      <w:r w:rsidRPr="00611AB5">
        <w:rPr>
          <w:rFonts w:asciiTheme="minorHAnsi" w:hAnsiTheme="minorHAnsi" w:cstheme="minorHAnsi"/>
          <w:sz w:val="24"/>
          <w:szCs w:val="24"/>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Accordo Quadro e del Capitolato Tecnico.</w:t>
      </w:r>
    </w:p>
    <w:p w14:paraId="60E366A3" w14:textId="77777777" w:rsidR="005D5DDB" w:rsidRPr="00611AB5" w:rsidRDefault="005D5DDB" w:rsidP="00611AB5">
      <w:pPr>
        <w:numPr>
          <w:ilvl w:val="0"/>
          <w:numId w:val="1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garantisce il pieno adempimento degli obblighi assunti secondo i criteri di diligenza connessa all’esercizio in via professionale dell’attività di gestione </w:t>
      </w:r>
      <w:r w:rsidR="00971BBC" w:rsidRPr="00611AB5">
        <w:rPr>
          <w:rFonts w:asciiTheme="minorHAnsi" w:hAnsiTheme="minorHAnsi" w:cstheme="minorHAnsi"/>
          <w:sz w:val="24"/>
          <w:szCs w:val="24"/>
        </w:rPr>
        <w:t>istituzionale del Servizio di Cassa</w:t>
      </w:r>
      <w:r w:rsidRPr="00611AB5">
        <w:rPr>
          <w:rFonts w:asciiTheme="minorHAnsi" w:hAnsiTheme="minorHAnsi" w:cstheme="minorHAnsi"/>
          <w:sz w:val="24"/>
          <w:szCs w:val="24"/>
        </w:rPr>
        <w:t>.</w:t>
      </w:r>
    </w:p>
    <w:p w14:paraId="220C51B1" w14:textId="41DD0283" w:rsidR="00334295" w:rsidRPr="00611AB5" w:rsidRDefault="00334295" w:rsidP="00611AB5">
      <w:pPr>
        <w:numPr>
          <w:ilvl w:val="0"/>
          <w:numId w:val="12"/>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L’Appaltatore si impegna ad adempiere a tutti gli obblighi di condotta derivanti dal “</w:t>
      </w:r>
      <w:r w:rsidRPr="00611AB5">
        <w:rPr>
          <w:rFonts w:asciiTheme="minorHAnsi" w:hAnsiTheme="minorHAnsi" w:cstheme="minorHAnsi"/>
          <w:i/>
          <w:sz w:val="24"/>
          <w:szCs w:val="24"/>
        </w:rPr>
        <w:t>Codice di comportamento dei dipendenti pubblici</w:t>
      </w:r>
      <w:r w:rsidRPr="00611AB5">
        <w:rPr>
          <w:rFonts w:asciiTheme="minorHAnsi" w:hAnsiTheme="minorHAnsi" w:cstheme="minorHAnsi"/>
          <w:sz w:val="24"/>
          <w:szCs w:val="24"/>
        </w:rPr>
        <w:t>”, di cu</w:t>
      </w:r>
      <w:r w:rsidR="008466B4" w:rsidRPr="00611AB5">
        <w:rPr>
          <w:rFonts w:asciiTheme="minorHAnsi" w:hAnsiTheme="minorHAnsi" w:cstheme="minorHAnsi"/>
          <w:sz w:val="24"/>
          <w:szCs w:val="24"/>
        </w:rPr>
        <w:t xml:space="preserve">i al </w:t>
      </w:r>
      <w:proofErr w:type="spellStart"/>
      <w:r w:rsidR="008466B4" w:rsidRPr="00611AB5">
        <w:rPr>
          <w:rFonts w:asciiTheme="minorHAnsi" w:hAnsiTheme="minorHAnsi" w:cstheme="minorHAnsi"/>
          <w:sz w:val="24"/>
          <w:szCs w:val="24"/>
        </w:rPr>
        <w:t>d.P.R.</w:t>
      </w:r>
      <w:proofErr w:type="spellEnd"/>
      <w:r w:rsidR="008466B4" w:rsidRPr="00611AB5">
        <w:rPr>
          <w:rFonts w:asciiTheme="minorHAnsi" w:hAnsiTheme="minorHAnsi" w:cstheme="minorHAnsi"/>
          <w:sz w:val="24"/>
          <w:szCs w:val="24"/>
        </w:rPr>
        <w:t xml:space="preserve"> 16 aprile 2013, n. </w:t>
      </w:r>
      <w:r w:rsidRPr="00611AB5">
        <w:rPr>
          <w:rFonts w:asciiTheme="minorHAnsi" w:hAnsiTheme="minorHAnsi" w:cstheme="minorHAnsi"/>
          <w:sz w:val="24"/>
          <w:szCs w:val="24"/>
        </w:rPr>
        <w:t>62.</w:t>
      </w:r>
    </w:p>
    <w:p w14:paraId="1D87B41F" w14:textId="77777777" w:rsidR="0051457C" w:rsidRPr="00611AB5" w:rsidRDefault="0051457C" w:rsidP="00611AB5">
      <w:pPr>
        <w:spacing w:after="0" w:line="240" w:lineRule="auto"/>
        <w:ind w:left="142"/>
        <w:rPr>
          <w:rFonts w:asciiTheme="minorHAnsi" w:hAnsiTheme="minorHAnsi" w:cstheme="minorHAnsi"/>
          <w:sz w:val="24"/>
          <w:szCs w:val="24"/>
        </w:rPr>
      </w:pPr>
    </w:p>
    <w:p w14:paraId="0EE5683D"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25" w:name="_Toc384892709"/>
      <w:bookmarkStart w:id="26" w:name="_Toc385436399"/>
      <w:r w:rsidRPr="00611AB5">
        <w:rPr>
          <w:rFonts w:asciiTheme="minorHAnsi" w:hAnsiTheme="minorHAnsi" w:cstheme="minorHAnsi"/>
          <w:sz w:val="24"/>
        </w:rPr>
        <w:t xml:space="preserve"> </w:t>
      </w:r>
      <w:bookmarkStart w:id="27" w:name="_Toc532800263"/>
      <w:r w:rsidRPr="00611AB5">
        <w:rPr>
          <w:rFonts w:asciiTheme="minorHAnsi" w:hAnsiTheme="minorHAnsi" w:cstheme="minorHAnsi"/>
          <w:sz w:val="24"/>
        </w:rPr>
        <w:t>(</w:t>
      </w:r>
      <w:r w:rsidRPr="00611AB5">
        <w:rPr>
          <w:rFonts w:asciiTheme="minorHAnsi" w:hAnsiTheme="minorHAnsi" w:cstheme="minorHAnsi"/>
          <w:i/>
          <w:sz w:val="24"/>
        </w:rPr>
        <w:t>Corrispettivi e modalità di pagamento</w:t>
      </w:r>
      <w:r w:rsidRPr="00611AB5">
        <w:rPr>
          <w:rFonts w:asciiTheme="minorHAnsi" w:hAnsiTheme="minorHAnsi" w:cstheme="minorHAnsi"/>
          <w:sz w:val="24"/>
        </w:rPr>
        <w:t>)</w:t>
      </w:r>
      <w:bookmarkEnd w:id="25"/>
      <w:bookmarkEnd w:id="26"/>
      <w:bookmarkEnd w:id="27"/>
    </w:p>
    <w:p w14:paraId="285EBF98" w14:textId="7F3E61D4" w:rsidR="00777232" w:rsidRPr="00611AB5" w:rsidRDefault="00E95569"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Per l’erogazione del Servizio, l’Appaltatore sarà remunerato sulla base delle seguenti condizioni quali indicate nell’Offerta Economica </w:t>
      </w:r>
      <w:r w:rsidR="00CC2D21" w:rsidRPr="00611AB5">
        <w:rPr>
          <w:rFonts w:asciiTheme="minorHAnsi" w:hAnsiTheme="minorHAnsi" w:cstheme="minorHAnsi"/>
          <w:sz w:val="24"/>
          <w:szCs w:val="24"/>
        </w:rPr>
        <w:t>A</w:t>
      </w:r>
      <w:r w:rsidRPr="00611AB5">
        <w:rPr>
          <w:rFonts w:asciiTheme="minorHAnsi" w:hAnsiTheme="minorHAnsi" w:cstheme="minorHAnsi"/>
          <w:sz w:val="24"/>
          <w:szCs w:val="24"/>
        </w:rPr>
        <w:t>llegata al presente Accordo Quadro, dei seguenti corrispettivi a canone, o unitari a misura, o percentuali:</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8466B4" w:rsidRPr="00611AB5" w14:paraId="3DB9C6B8" w14:textId="77777777" w:rsidTr="000F355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32AFBC"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b/>
                <w:sz w:val="24"/>
                <w:szCs w:val="24"/>
              </w:rPr>
            </w:pPr>
            <w:r w:rsidRPr="00611AB5">
              <w:rPr>
                <w:rFonts w:asciiTheme="minorHAnsi" w:eastAsiaTheme="minorEastAsia" w:hAnsiTheme="minorHAnsi" w:cstheme="minorHAnsi"/>
                <w:b/>
                <w:sz w:val="24"/>
                <w:szCs w:val="24"/>
              </w:rPr>
              <w:t>Servizi</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76B2E5" w14:textId="724086DC" w:rsidR="008466B4" w:rsidRPr="00611AB5" w:rsidRDefault="000F3559" w:rsidP="00611AB5">
            <w:pPr>
              <w:spacing w:after="0" w:line="240" w:lineRule="auto"/>
              <w:ind w:left="142" w:firstLine="11"/>
              <w:jc w:val="center"/>
              <w:rPr>
                <w:rFonts w:asciiTheme="minorHAnsi" w:eastAsiaTheme="minorEastAsia" w:hAnsiTheme="minorHAnsi" w:cstheme="minorHAnsi"/>
                <w:b/>
                <w:sz w:val="24"/>
                <w:szCs w:val="24"/>
              </w:rPr>
            </w:pPr>
            <w:r w:rsidRPr="00611AB5">
              <w:rPr>
                <w:rFonts w:asciiTheme="minorHAnsi" w:eastAsiaTheme="minorEastAsia" w:hAnsiTheme="minorHAnsi" w:cstheme="minorHAnsi"/>
                <w:b/>
                <w:sz w:val="24"/>
                <w:szCs w:val="24"/>
              </w:rPr>
              <w:t>Corrispettivi</w:t>
            </w:r>
          </w:p>
        </w:tc>
      </w:tr>
      <w:tr w:rsidR="008466B4" w:rsidRPr="00611AB5" w14:paraId="49FC2248" w14:textId="77777777" w:rsidTr="00156662">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1B095E48"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w:t>
            </w:r>
          </w:p>
        </w:tc>
        <w:tc>
          <w:tcPr>
            <w:tcW w:w="6383" w:type="dxa"/>
            <w:tcBorders>
              <w:top w:val="single" w:sz="4" w:space="0" w:color="auto"/>
              <w:left w:val="single" w:sz="3" w:space="0" w:color="000000"/>
              <w:bottom w:val="single" w:sz="3" w:space="0" w:color="000000"/>
              <w:right w:val="single" w:sz="3" w:space="0" w:color="000000"/>
            </w:tcBorders>
          </w:tcPr>
          <w:p w14:paraId="5172B70A" w14:textId="77777777" w:rsidR="008466B4" w:rsidRPr="00611AB5" w:rsidRDefault="008466B4" w:rsidP="00611AB5">
            <w:pPr>
              <w:spacing w:after="0" w:line="240" w:lineRule="auto"/>
              <w:ind w:left="142" w:firstLine="11"/>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Compenso e spese annue di gestione e tenuta conto </w:t>
            </w:r>
          </w:p>
          <w:p w14:paraId="38E4CE07" w14:textId="0E75E885" w:rsidR="008466B4" w:rsidRPr="00611AB5" w:rsidRDefault="008466B4" w:rsidP="00611AB5">
            <w:pPr>
              <w:spacing w:after="0" w:line="240" w:lineRule="auto"/>
              <w:ind w:left="142" w:firstLine="11"/>
              <w:rPr>
                <w:rFonts w:asciiTheme="minorHAnsi" w:eastAsiaTheme="minorEastAsia" w:hAnsiTheme="minorHAnsi" w:cstheme="minorHAnsi"/>
                <w:b/>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Base</w:t>
            </w:r>
            <w:r w:rsidRPr="00611AB5">
              <w:rPr>
                <w:rFonts w:asciiTheme="minorHAnsi" w:eastAsiaTheme="minorEastAsia" w:hAnsiTheme="minorHAnsi" w:cstheme="minorHAnsi"/>
                <w:b/>
                <w:i/>
                <w:sz w:val="24"/>
                <w:szCs w:val="24"/>
              </w:rPr>
              <w:t>)</w:t>
            </w:r>
          </w:p>
        </w:tc>
        <w:tc>
          <w:tcPr>
            <w:tcW w:w="1560" w:type="dxa"/>
            <w:tcBorders>
              <w:top w:val="single" w:sz="4" w:space="0" w:color="auto"/>
              <w:left w:val="single" w:sz="3" w:space="0" w:color="000000"/>
              <w:bottom w:val="single" w:sz="3" w:space="0" w:color="000000"/>
              <w:right w:val="single" w:sz="3" w:space="0" w:color="000000"/>
            </w:tcBorders>
          </w:tcPr>
          <w:p w14:paraId="3CC0C2C0"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0882DAF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8BBF886"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2</w:t>
            </w:r>
          </w:p>
        </w:tc>
        <w:tc>
          <w:tcPr>
            <w:tcW w:w="6383" w:type="dxa"/>
            <w:tcBorders>
              <w:top w:val="single" w:sz="3" w:space="0" w:color="000000"/>
              <w:left w:val="single" w:sz="3" w:space="0" w:color="000000"/>
              <w:bottom w:val="single" w:sz="3" w:space="0" w:color="000000"/>
              <w:right w:val="single" w:sz="3" w:space="0" w:color="000000"/>
            </w:tcBorders>
          </w:tcPr>
          <w:p w14:paraId="0E3A1AC1"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Commissione a carico dell’Istituto per singola operazione di riscossione mediante bonifico</w:t>
            </w:r>
          </w:p>
          <w:p w14:paraId="66210B11" w14:textId="36671392"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Base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1CB28AC8"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6740737B"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F1649E9"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3</w:t>
            </w:r>
          </w:p>
        </w:tc>
        <w:tc>
          <w:tcPr>
            <w:tcW w:w="6383" w:type="dxa"/>
            <w:tcBorders>
              <w:top w:val="single" w:sz="3" w:space="0" w:color="000000"/>
              <w:left w:val="single" w:sz="3" w:space="0" w:color="000000"/>
              <w:bottom w:val="single" w:sz="3" w:space="0" w:color="000000"/>
              <w:right w:val="single" w:sz="3" w:space="0" w:color="000000"/>
            </w:tcBorders>
          </w:tcPr>
          <w:p w14:paraId="351E3AE0"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Commissione per transazione inerente il servizio di riscossione tramite procedura MAV bancario e postale </w:t>
            </w:r>
          </w:p>
          <w:p w14:paraId="63C564EF" w14:textId="1A73E30A"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26BE228E"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657090D5"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E9B23FB"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4</w:t>
            </w:r>
          </w:p>
        </w:tc>
        <w:tc>
          <w:tcPr>
            <w:tcW w:w="6383" w:type="dxa"/>
            <w:tcBorders>
              <w:top w:val="single" w:sz="3" w:space="0" w:color="000000"/>
              <w:left w:val="single" w:sz="3" w:space="0" w:color="000000"/>
              <w:bottom w:val="single" w:sz="3" w:space="0" w:color="000000"/>
              <w:right w:val="single" w:sz="3" w:space="0" w:color="000000"/>
            </w:tcBorders>
          </w:tcPr>
          <w:p w14:paraId="10C0160C"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Commissione per transazione inerente il servizio di riscossione tramite procedura RID </w:t>
            </w:r>
          </w:p>
          <w:p w14:paraId="341A973D" w14:textId="7CCF333C"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7B28C092"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63B386E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A711585"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5</w:t>
            </w:r>
          </w:p>
        </w:tc>
        <w:tc>
          <w:tcPr>
            <w:tcW w:w="6383" w:type="dxa"/>
            <w:tcBorders>
              <w:top w:val="single" w:sz="3" w:space="0" w:color="000000"/>
              <w:left w:val="single" w:sz="3" w:space="0" w:color="000000"/>
              <w:bottom w:val="single" w:sz="3" w:space="0" w:color="000000"/>
              <w:right w:val="single" w:sz="3" w:space="0" w:color="000000"/>
            </w:tcBorders>
          </w:tcPr>
          <w:p w14:paraId="4F53567F"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Commissione per transazione inerente il servizio di riscossione tramite procedura RIBA</w:t>
            </w:r>
          </w:p>
          <w:p w14:paraId="4B2A3568" w14:textId="3A450079"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2D4FA682"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550C8CD0"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94AC579"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6</w:t>
            </w:r>
          </w:p>
        </w:tc>
        <w:tc>
          <w:tcPr>
            <w:tcW w:w="6383" w:type="dxa"/>
            <w:tcBorders>
              <w:top w:val="single" w:sz="3" w:space="0" w:color="000000"/>
              <w:left w:val="single" w:sz="3" w:space="0" w:color="000000"/>
              <w:bottom w:val="single" w:sz="3" w:space="0" w:color="000000"/>
              <w:right w:val="single" w:sz="3" w:space="0" w:color="000000"/>
            </w:tcBorders>
          </w:tcPr>
          <w:p w14:paraId="44869B55"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Commissione per transazione inerente il servizio di riscossione tramite incasso domiciliato</w:t>
            </w:r>
          </w:p>
          <w:p w14:paraId="7B01E6C3" w14:textId="6FB622FE"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12FED3B5"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75D75022"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D82DB08"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7</w:t>
            </w:r>
          </w:p>
        </w:tc>
        <w:tc>
          <w:tcPr>
            <w:tcW w:w="6383" w:type="dxa"/>
            <w:tcBorders>
              <w:top w:val="single" w:sz="3" w:space="0" w:color="000000"/>
              <w:left w:val="single" w:sz="3" w:space="0" w:color="000000"/>
              <w:bottom w:val="single" w:sz="3" w:space="0" w:color="000000"/>
              <w:right w:val="single" w:sz="3" w:space="0" w:color="000000"/>
            </w:tcBorders>
          </w:tcPr>
          <w:p w14:paraId="0019A916"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Commissione per transazione inerente il servizio di riscossione tramite bollettino</w:t>
            </w:r>
          </w:p>
          <w:p w14:paraId="73786909" w14:textId="40CA280C"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6D627960"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1B94A316" w14:textId="77777777" w:rsidTr="00156662">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02A16B8"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8</w:t>
            </w:r>
          </w:p>
        </w:tc>
        <w:tc>
          <w:tcPr>
            <w:tcW w:w="6383" w:type="dxa"/>
            <w:tcBorders>
              <w:top w:val="single" w:sz="3" w:space="0" w:color="000000"/>
              <w:left w:val="single" w:sz="3" w:space="0" w:color="000000"/>
              <w:bottom w:val="single" w:sz="3" w:space="0" w:color="000000"/>
              <w:right w:val="single" w:sz="3" w:space="0" w:color="000000"/>
            </w:tcBorders>
          </w:tcPr>
          <w:p w14:paraId="49B6801D"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Commissione per transazione inerente il servizio di riscossione tramite </w:t>
            </w:r>
            <w:proofErr w:type="spellStart"/>
            <w:r w:rsidRPr="00611AB5">
              <w:rPr>
                <w:rFonts w:asciiTheme="minorHAnsi" w:eastAsiaTheme="minorEastAsia" w:hAnsiTheme="minorHAnsi" w:cstheme="minorHAnsi"/>
                <w:i/>
                <w:sz w:val="24"/>
                <w:szCs w:val="24"/>
              </w:rPr>
              <w:t>Acquiring</w:t>
            </w:r>
            <w:proofErr w:type="spellEnd"/>
            <w:r w:rsidRPr="00611AB5">
              <w:rPr>
                <w:rFonts w:asciiTheme="minorHAnsi" w:eastAsiaTheme="minorEastAsia" w:hAnsiTheme="minorHAnsi" w:cstheme="minorHAnsi"/>
                <w:i/>
                <w:sz w:val="24"/>
                <w:szCs w:val="24"/>
              </w:rPr>
              <w:t xml:space="preserve"> (POS fisico o virtuale)</w:t>
            </w:r>
          </w:p>
          <w:p w14:paraId="795DA841" w14:textId="12B6876B"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 xml:space="preserve"> (</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190CD002"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7BCD81A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0414BF9"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9</w:t>
            </w:r>
          </w:p>
        </w:tc>
        <w:tc>
          <w:tcPr>
            <w:tcW w:w="6383" w:type="dxa"/>
            <w:tcBorders>
              <w:top w:val="single" w:sz="3" w:space="0" w:color="000000"/>
              <w:left w:val="single" w:sz="3" w:space="0" w:color="000000"/>
              <w:bottom w:val="single" w:sz="3" w:space="0" w:color="000000"/>
              <w:right w:val="single" w:sz="3" w:space="0" w:color="000000"/>
            </w:tcBorders>
          </w:tcPr>
          <w:p w14:paraId="540C6626"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Commissione a carico dell’Istituto per singola operazione di pagamento ordinato dall’Istituto medesimo mediante bonifico, esclusi bonifici stipendi e rimborsi spese a favore dei dipendenti </w:t>
            </w:r>
          </w:p>
          <w:p w14:paraId="7AB79FB6" w14:textId="1EFD2AD5"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Base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7176F623"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6532D44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5F36432"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lastRenderedPageBreak/>
              <w:t>10</w:t>
            </w:r>
          </w:p>
        </w:tc>
        <w:tc>
          <w:tcPr>
            <w:tcW w:w="6383" w:type="dxa"/>
            <w:tcBorders>
              <w:top w:val="single" w:sz="3" w:space="0" w:color="000000"/>
              <w:left w:val="single" w:sz="3" w:space="0" w:color="000000"/>
              <w:bottom w:val="single" w:sz="3" w:space="0" w:color="000000"/>
              <w:right w:val="single" w:sz="3" w:space="0" w:color="000000"/>
            </w:tcBorders>
          </w:tcPr>
          <w:p w14:paraId="35579021"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Spese annue per attivazione e gestione carte di credito</w:t>
            </w:r>
          </w:p>
          <w:p w14:paraId="7B412424" w14:textId="31BAE863"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0D147756"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40101F3E"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A060D1E"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11</w:t>
            </w:r>
          </w:p>
        </w:tc>
        <w:tc>
          <w:tcPr>
            <w:tcW w:w="6383" w:type="dxa"/>
            <w:tcBorders>
              <w:top w:val="single" w:sz="3" w:space="0" w:color="000000"/>
              <w:left w:val="single" w:sz="3" w:space="0" w:color="000000"/>
              <w:bottom w:val="single" w:sz="3" w:space="0" w:color="000000"/>
              <w:right w:val="single" w:sz="3" w:space="0" w:color="000000"/>
            </w:tcBorders>
          </w:tcPr>
          <w:p w14:paraId="05321EA1"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Spese annue per attivazione e gestione carte di debito</w:t>
            </w:r>
          </w:p>
          <w:p w14:paraId="6ECDBB16" w14:textId="31E32402"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658F2876"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26050C6C"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58B6856"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12</w:t>
            </w:r>
          </w:p>
        </w:tc>
        <w:tc>
          <w:tcPr>
            <w:tcW w:w="6383" w:type="dxa"/>
            <w:tcBorders>
              <w:top w:val="single" w:sz="3" w:space="0" w:color="000000"/>
              <w:left w:val="single" w:sz="3" w:space="0" w:color="000000"/>
              <w:bottom w:val="single" w:sz="3" w:space="0" w:color="000000"/>
              <w:right w:val="single" w:sz="3" w:space="0" w:color="000000"/>
            </w:tcBorders>
          </w:tcPr>
          <w:p w14:paraId="102E8AC7"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Oneri di ricarica delle carte prepagate emesse dal Gestore</w:t>
            </w:r>
          </w:p>
          <w:p w14:paraId="648EBE78" w14:textId="1A142E63"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532DFB0D"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66776744"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ABA57E3" w14:textId="7777777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13</w:t>
            </w:r>
          </w:p>
        </w:tc>
        <w:tc>
          <w:tcPr>
            <w:tcW w:w="6383" w:type="dxa"/>
            <w:tcBorders>
              <w:top w:val="single" w:sz="3" w:space="0" w:color="000000"/>
              <w:left w:val="single" w:sz="3" w:space="0" w:color="000000"/>
              <w:bottom w:val="single" w:sz="3" w:space="0" w:color="000000"/>
              <w:right w:val="single" w:sz="3" w:space="0" w:color="000000"/>
            </w:tcBorders>
          </w:tcPr>
          <w:p w14:paraId="49CA7256"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Oneri di ricarica delle carte prepagate tramite circuito interbancario</w:t>
            </w:r>
          </w:p>
          <w:p w14:paraId="76912308" w14:textId="3E0E8F08"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38F9E949" w14:textId="77777777" w:rsidR="008466B4" w:rsidRPr="00611AB5" w:rsidRDefault="008466B4" w:rsidP="00611AB5">
            <w:pPr>
              <w:spacing w:after="0" w:line="240" w:lineRule="auto"/>
              <w:ind w:left="142" w:firstLine="9"/>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7A8E401C"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777D8F5" w14:textId="693FCF78" w:rsidR="008466B4" w:rsidRPr="00611AB5" w:rsidRDefault="005F2C38"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14</w:t>
            </w:r>
          </w:p>
        </w:tc>
        <w:tc>
          <w:tcPr>
            <w:tcW w:w="6383" w:type="dxa"/>
            <w:tcBorders>
              <w:top w:val="single" w:sz="3" w:space="0" w:color="000000"/>
              <w:left w:val="single" w:sz="3" w:space="0" w:color="000000"/>
              <w:bottom w:val="single" w:sz="3" w:space="0" w:color="000000"/>
              <w:right w:val="single" w:sz="3" w:space="0" w:color="000000"/>
            </w:tcBorders>
          </w:tcPr>
          <w:p w14:paraId="3BCAEE52" w14:textId="77777777" w:rsidR="008466B4" w:rsidRPr="00611AB5" w:rsidRDefault="008466B4" w:rsidP="00611AB5">
            <w:pPr>
              <w:spacing w:after="0" w:line="240" w:lineRule="auto"/>
              <w:ind w:left="142"/>
              <w:rPr>
                <w:rFonts w:asciiTheme="minorHAnsi" w:eastAsiaTheme="minorEastAsia" w:hAnsiTheme="minorHAnsi" w:cstheme="minorHAnsi"/>
                <w:sz w:val="24"/>
                <w:szCs w:val="24"/>
              </w:rPr>
            </w:pPr>
            <w:r w:rsidRPr="00611AB5">
              <w:rPr>
                <w:rFonts w:asciiTheme="minorHAnsi" w:eastAsiaTheme="minorEastAsia" w:hAnsiTheme="minorHAnsi" w:cstheme="minorHAnsi"/>
                <w:i/>
                <w:sz w:val="24"/>
                <w:szCs w:val="24"/>
              </w:rPr>
              <w:t xml:space="preserve">Tasso annuo d’interesse passivo su anticipazioni di cassa </w:t>
            </w:r>
          </w:p>
          <w:p w14:paraId="732585EB"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(Obbligatorio)</w:t>
            </w:r>
          </w:p>
        </w:tc>
        <w:tc>
          <w:tcPr>
            <w:tcW w:w="1560" w:type="dxa"/>
            <w:tcBorders>
              <w:top w:val="single" w:sz="3" w:space="0" w:color="000000"/>
              <w:left w:val="single" w:sz="3" w:space="0" w:color="000000"/>
              <w:bottom w:val="single" w:sz="3" w:space="0" w:color="000000"/>
              <w:right w:val="single" w:sz="3" w:space="0" w:color="000000"/>
            </w:tcBorders>
          </w:tcPr>
          <w:p w14:paraId="018F892D"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272811B6"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E3E7E4A" w14:textId="3E9DF9A7"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w:t>
            </w:r>
            <w:r w:rsidR="005F2C38" w:rsidRPr="00611AB5">
              <w:rPr>
                <w:rFonts w:asciiTheme="minorHAnsi" w:eastAsiaTheme="minorEastAsia" w:hAnsiTheme="minorHAnsi" w:cstheme="minorHAnsi"/>
                <w:sz w:val="24"/>
                <w:szCs w:val="24"/>
              </w:rPr>
              <w:t>5</w:t>
            </w:r>
          </w:p>
        </w:tc>
        <w:tc>
          <w:tcPr>
            <w:tcW w:w="6383" w:type="dxa"/>
            <w:tcBorders>
              <w:top w:val="single" w:sz="3" w:space="0" w:color="000000"/>
              <w:left w:val="single" w:sz="3" w:space="0" w:color="000000"/>
              <w:bottom w:val="single" w:sz="3" w:space="0" w:color="000000"/>
              <w:right w:val="single" w:sz="3" w:space="0" w:color="000000"/>
            </w:tcBorders>
          </w:tcPr>
          <w:p w14:paraId="7E7FB585"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 xml:space="preserve">Tasso annuo d’interesse passivo su aperture di credito </w:t>
            </w:r>
          </w:p>
          <w:p w14:paraId="0463AAF4"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(Facoltativo)</w:t>
            </w:r>
          </w:p>
        </w:tc>
        <w:tc>
          <w:tcPr>
            <w:tcW w:w="1560" w:type="dxa"/>
            <w:tcBorders>
              <w:top w:val="single" w:sz="3" w:space="0" w:color="000000"/>
              <w:left w:val="single" w:sz="3" w:space="0" w:color="000000"/>
              <w:bottom w:val="single" w:sz="3" w:space="0" w:color="000000"/>
              <w:right w:val="single" w:sz="3" w:space="0" w:color="000000"/>
            </w:tcBorders>
          </w:tcPr>
          <w:p w14:paraId="7EA1FB06"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r w:rsidR="008466B4" w:rsidRPr="00611AB5" w14:paraId="297978ED"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73C48C3" w14:textId="2850D5CA" w:rsidR="008466B4" w:rsidRPr="00611AB5" w:rsidRDefault="008466B4" w:rsidP="00611AB5">
            <w:pPr>
              <w:spacing w:after="0" w:line="240" w:lineRule="auto"/>
              <w:ind w:left="142" w:firstLine="9"/>
              <w:jc w:val="center"/>
              <w:rPr>
                <w:rFonts w:asciiTheme="minorHAnsi" w:eastAsiaTheme="minorEastAsia" w:hAnsiTheme="minorHAnsi" w:cstheme="minorHAnsi"/>
                <w:sz w:val="24"/>
                <w:szCs w:val="24"/>
              </w:rPr>
            </w:pPr>
            <w:r w:rsidRPr="00611AB5">
              <w:rPr>
                <w:rFonts w:asciiTheme="minorHAnsi" w:eastAsiaTheme="minorEastAsia" w:hAnsiTheme="minorHAnsi" w:cstheme="minorHAnsi"/>
                <w:sz w:val="24"/>
                <w:szCs w:val="24"/>
              </w:rPr>
              <w:t>1</w:t>
            </w:r>
            <w:r w:rsidR="005F2C38" w:rsidRPr="00611AB5">
              <w:rPr>
                <w:rFonts w:asciiTheme="minorHAnsi" w:eastAsiaTheme="minorEastAsia" w:hAnsiTheme="minorHAnsi" w:cstheme="minorHAnsi"/>
                <w:sz w:val="24"/>
                <w:szCs w:val="24"/>
              </w:rPr>
              <w:t>6</w:t>
            </w:r>
          </w:p>
        </w:tc>
        <w:tc>
          <w:tcPr>
            <w:tcW w:w="6383" w:type="dxa"/>
            <w:tcBorders>
              <w:top w:val="single" w:sz="3" w:space="0" w:color="000000"/>
              <w:left w:val="single" w:sz="3" w:space="0" w:color="000000"/>
              <w:bottom w:val="single" w:sz="3" w:space="0" w:color="000000"/>
              <w:right w:val="single" w:sz="3" w:space="0" w:color="000000"/>
            </w:tcBorders>
          </w:tcPr>
          <w:p w14:paraId="6EC02BEA" w14:textId="77777777"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rPr>
              <w:t>Remunerazione forfettaria annua per custodia e amministrazione di titoli e valori</w:t>
            </w:r>
          </w:p>
          <w:p w14:paraId="5D61B05C" w14:textId="2DE7E140" w:rsidR="008466B4" w:rsidRPr="00611AB5" w:rsidRDefault="008466B4" w:rsidP="00611AB5">
            <w:pPr>
              <w:spacing w:after="0" w:line="240" w:lineRule="auto"/>
              <w:ind w:left="142" w:firstLine="9"/>
              <w:rPr>
                <w:rFonts w:asciiTheme="minorHAnsi" w:eastAsiaTheme="minorEastAsia" w:hAnsiTheme="minorHAnsi" w:cstheme="minorHAnsi"/>
                <w:i/>
                <w:sz w:val="24"/>
                <w:szCs w:val="24"/>
              </w:rPr>
            </w:pPr>
            <w:r w:rsidRPr="00611AB5">
              <w:rPr>
                <w:rFonts w:asciiTheme="minorHAnsi" w:eastAsiaTheme="minorEastAsia" w:hAnsiTheme="minorHAnsi" w:cstheme="minorHAnsi"/>
                <w:b/>
                <w:i/>
                <w:sz w:val="24"/>
                <w:szCs w:val="24"/>
              </w:rPr>
              <w:t>(</w:t>
            </w:r>
            <w:r w:rsidR="00F0641A" w:rsidRPr="00611AB5">
              <w:rPr>
                <w:rFonts w:asciiTheme="minorHAnsi" w:eastAsiaTheme="minorEastAsia" w:hAnsiTheme="minorHAnsi" w:cstheme="minorHAnsi"/>
                <w:b/>
                <w:i/>
                <w:sz w:val="24"/>
                <w:szCs w:val="24"/>
              </w:rPr>
              <w:t>Opzionale</w:t>
            </w:r>
            <w:r w:rsidRPr="00611AB5">
              <w:rPr>
                <w:rFonts w:asciiTheme="minorHAnsi" w:eastAsiaTheme="minorEastAsia" w:hAnsiTheme="minorHAnsi" w:cstheme="minorHAnsi"/>
                <w:b/>
                <w:i/>
                <w:sz w:val="24"/>
                <w:szCs w:val="24"/>
              </w:rPr>
              <w:t>)</w:t>
            </w:r>
          </w:p>
        </w:tc>
        <w:tc>
          <w:tcPr>
            <w:tcW w:w="1560" w:type="dxa"/>
            <w:tcBorders>
              <w:top w:val="single" w:sz="3" w:space="0" w:color="000000"/>
              <w:left w:val="single" w:sz="3" w:space="0" w:color="000000"/>
              <w:bottom w:val="single" w:sz="3" w:space="0" w:color="000000"/>
              <w:right w:val="single" w:sz="3" w:space="0" w:color="000000"/>
            </w:tcBorders>
          </w:tcPr>
          <w:p w14:paraId="07B7991C" w14:textId="77777777" w:rsidR="008466B4" w:rsidRPr="00611AB5" w:rsidRDefault="008466B4" w:rsidP="00611AB5">
            <w:pPr>
              <w:spacing w:after="0" w:line="240" w:lineRule="auto"/>
              <w:ind w:left="142" w:firstLine="11"/>
              <w:jc w:val="center"/>
              <w:rPr>
                <w:rFonts w:asciiTheme="minorHAnsi" w:eastAsiaTheme="minorEastAsia" w:hAnsiTheme="minorHAnsi" w:cstheme="minorHAnsi"/>
                <w:i/>
                <w:sz w:val="24"/>
                <w:szCs w:val="24"/>
              </w:rPr>
            </w:pPr>
            <w:r w:rsidRPr="00611AB5">
              <w:rPr>
                <w:rFonts w:asciiTheme="minorHAnsi" w:eastAsiaTheme="minorEastAsia" w:hAnsiTheme="minorHAnsi" w:cstheme="minorHAnsi"/>
                <w:i/>
                <w:sz w:val="24"/>
                <w:szCs w:val="24"/>
                <w:highlight w:val="yellow"/>
              </w:rPr>
              <w:t>[…]</w:t>
            </w:r>
          </w:p>
        </w:tc>
      </w:tr>
    </w:tbl>
    <w:p w14:paraId="61497C39" w14:textId="5B2F8AFF" w:rsidR="00E95569" w:rsidRPr="00611AB5" w:rsidRDefault="00777232" w:rsidP="00611AB5">
      <w:pPr>
        <w:tabs>
          <w:tab w:val="left" w:pos="2568"/>
        </w:tabs>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ab/>
      </w:r>
    </w:p>
    <w:p w14:paraId="5803816A" w14:textId="2AA25B6E" w:rsidR="008466B4" w:rsidRPr="00611AB5" w:rsidRDefault="008466B4"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 remunerazione avverrà:</w:t>
      </w:r>
      <w:r w:rsidRPr="00611AB5">
        <w:rPr>
          <w:rFonts w:asciiTheme="minorHAnsi" w:hAnsiTheme="minorHAnsi" w:cstheme="minorHAnsi"/>
          <w:b/>
          <w:color w:val="000000"/>
          <w:sz w:val="24"/>
          <w:szCs w:val="24"/>
        </w:rPr>
        <w:t xml:space="preserve"> </w:t>
      </w:r>
    </w:p>
    <w:p w14:paraId="46CFDC5F" w14:textId="47793E67" w:rsidR="0051457C" w:rsidRPr="00611AB5" w:rsidRDefault="008466B4" w:rsidP="00611AB5">
      <w:pPr>
        <w:pStyle w:val="Paragrafoelenco"/>
        <w:numPr>
          <w:ilvl w:val="0"/>
          <w:numId w:val="53"/>
        </w:numPr>
        <w:autoSpaceDE w:val="0"/>
        <w:autoSpaceDN w:val="0"/>
        <w:adjustRightInd w:val="0"/>
        <w:spacing w:after="0" w:line="240" w:lineRule="auto"/>
        <w:contextualSpacing/>
        <w:rPr>
          <w:rFonts w:asciiTheme="minorHAnsi" w:hAnsiTheme="minorHAnsi" w:cstheme="minorHAnsi"/>
          <w:color w:val="000000"/>
          <w:sz w:val="24"/>
          <w:szCs w:val="24"/>
        </w:rPr>
      </w:pPr>
      <w:proofErr w:type="gramStart"/>
      <w:r w:rsidRPr="00611AB5">
        <w:rPr>
          <w:rFonts w:asciiTheme="minorHAnsi" w:hAnsiTheme="minorHAnsi" w:cstheme="minorHAnsi"/>
          <w:b/>
          <w:color w:val="000000"/>
          <w:sz w:val="24"/>
          <w:szCs w:val="24"/>
          <w:u w:val="single"/>
        </w:rPr>
        <w:t>a</w:t>
      </w:r>
      <w:proofErr w:type="gramEnd"/>
      <w:r w:rsidRPr="00611AB5">
        <w:rPr>
          <w:rFonts w:asciiTheme="minorHAnsi" w:hAnsiTheme="minorHAnsi" w:cstheme="minorHAnsi"/>
          <w:b/>
          <w:color w:val="000000"/>
          <w:sz w:val="24"/>
          <w:szCs w:val="24"/>
          <w:u w:val="single"/>
        </w:rPr>
        <w:t xml:space="preserve"> canone</w:t>
      </w:r>
      <w:r w:rsidRPr="00611AB5">
        <w:rPr>
          <w:rFonts w:asciiTheme="minorHAnsi" w:hAnsiTheme="minorHAnsi" w:cstheme="minorHAnsi"/>
          <w:color w:val="000000"/>
          <w:sz w:val="24"/>
          <w:szCs w:val="24"/>
        </w:rPr>
        <w:t xml:space="preserve">, in base al prezzo forfettario offerto, per quanto concerne le attività di cui ai </w:t>
      </w:r>
      <w:proofErr w:type="spellStart"/>
      <w:r w:rsidRPr="00611AB5">
        <w:rPr>
          <w:rFonts w:asciiTheme="minorHAnsi" w:hAnsiTheme="minorHAnsi" w:cstheme="minorHAnsi"/>
          <w:color w:val="000000"/>
          <w:sz w:val="24"/>
          <w:szCs w:val="24"/>
        </w:rPr>
        <w:t>nn</w:t>
      </w:r>
      <w:proofErr w:type="spellEnd"/>
      <w:r w:rsidRPr="00611AB5">
        <w:rPr>
          <w:rFonts w:asciiTheme="minorHAnsi" w:hAnsiTheme="minorHAnsi" w:cstheme="minorHAnsi"/>
          <w:color w:val="000000"/>
          <w:sz w:val="24"/>
          <w:szCs w:val="24"/>
        </w:rPr>
        <w:t>. 1, 10, 11, 1</w:t>
      </w:r>
      <w:r w:rsidR="005F2C38" w:rsidRPr="00611AB5">
        <w:rPr>
          <w:rFonts w:asciiTheme="minorHAnsi" w:hAnsiTheme="minorHAnsi" w:cstheme="minorHAnsi"/>
          <w:color w:val="000000"/>
          <w:sz w:val="24"/>
          <w:szCs w:val="24"/>
        </w:rPr>
        <w:t>6</w:t>
      </w:r>
      <w:r w:rsidRPr="00611AB5">
        <w:rPr>
          <w:rFonts w:asciiTheme="minorHAnsi" w:hAnsiTheme="minorHAnsi" w:cstheme="minorHAnsi"/>
          <w:color w:val="000000"/>
          <w:sz w:val="24"/>
          <w:szCs w:val="24"/>
        </w:rPr>
        <w:t xml:space="preserve"> della </w:t>
      </w:r>
      <w:r w:rsidR="00524E51" w:rsidRPr="00611AB5">
        <w:rPr>
          <w:rFonts w:asciiTheme="minorHAnsi" w:hAnsiTheme="minorHAnsi" w:cstheme="minorHAnsi"/>
          <w:color w:val="000000"/>
          <w:sz w:val="24"/>
          <w:szCs w:val="24"/>
        </w:rPr>
        <w:t>soprastante tabella;</w:t>
      </w:r>
    </w:p>
    <w:p w14:paraId="140AE8E2" w14:textId="7F07A50F" w:rsidR="0051457C" w:rsidRPr="00611AB5" w:rsidRDefault="008466B4" w:rsidP="00611AB5">
      <w:pPr>
        <w:pStyle w:val="Paragrafoelenco"/>
        <w:numPr>
          <w:ilvl w:val="0"/>
          <w:numId w:val="53"/>
        </w:numPr>
        <w:autoSpaceDE w:val="0"/>
        <w:autoSpaceDN w:val="0"/>
        <w:adjustRightInd w:val="0"/>
        <w:spacing w:after="0" w:line="240" w:lineRule="auto"/>
        <w:contextualSpacing/>
        <w:rPr>
          <w:rFonts w:asciiTheme="minorHAnsi" w:hAnsiTheme="minorHAnsi" w:cstheme="minorHAnsi"/>
          <w:color w:val="000000"/>
          <w:sz w:val="24"/>
          <w:szCs w:val="24"/>
        </w:rPr>
      </w:pPr>
      <w:proofErr w:type="gramStart"/>
      <w:r w:rsidRPr="00611AB5">
        <w:rPr>
          <w:rFonts w:asciiTheme="minorHAnsi" w:hAnsiTheme="minorHAnsi" w:cstheme="minorHAnsi"/>
          <w:b/>
          <w:color w:val="000000"/>
          <w:sz w:val="24"/>
          <w:szCs w:val="24"/>
          <w:u w:val="single"/>
        </w:rPr>
        <w:t>a</w:t>
      </w:r>
      <w:proofErr w:type="gramEnd"/>
      <w:r w:rsidRPr="00611AB5">
        <w:rPr>
          <w:rFonts w:asciiTheme="minorHAnsi" w:hAnsiTheme="minorHAnsi" w:cstheme="minorHAnsi"/>
          <w:b/>
          <w:color w:val="000000"/>
          <w:sz w:val="24"/>
          <w:szCs w:val="24"/>
          <w:u w:val="single"/>
        </w:rPr>
        <w:t xml:space="preserve"> misura</w:t>
      </w:r>
      <w:r w:rsidRPr="00611AB5">
        <w:rPr>
          <w:rFonts w:asciiTheme="minorHAnsi" w:hAnsiTheme="minorHAnsi" w:cstheme="minorHAnsi"/>
          <w:color w:val="000000"/>
          <w:sz w:val="24"/>
          <w:szCs w:val="24"/>
        </w:rPr>
        <w:t xml:space="preserve">, secondo le effettive esigenze di fabbisogno della Rete di Scuole e i relativi consumi, ai prezzi e tassi unitari per i servizi risultanti dall’offerta economica, per quanto concerne le attività di cui ai </w:t>
      </w:r>
      <w:proofErr w:type="spellStart"/>
      <w:r w:rsidRPr="00611AB5">
        <w:rPr>
          <w:rFonts w:asciiTheme="minorHAnsi" w:hAnsiTheme="minorHAnsi" w:cstheme="minorHAnsi"/>
          <w:color w:val="000000"/>
          <w:sz w:val="24"/>
          <w:szCs w:val="24"/>
        </w:rPr>
        <w:t>nn</w:t>
      </w:r>
      <w:proofErr w:type="spellEnd"/>
      <w:r w:rsidRPr="00611AB5">
        <w:rPr>
          <w:rFonts w:asciiTheme="minorHAnsi" w:hAnsiTheme="minorHAnsi" w:cstheme="minorHAnsi"/>
          <w:color w:val="000000"/>
          <w:sz w:val="24"/>
          <w:szCs w:val="24"/>
        </w:rPr>
        <w:t>. 2,</w:t>
      </w:r>
      <w:r w:rsidR="005F2C38" w:rsidRPr="00611AB5">
        <w:rPr>
          <w:rFonts w:asciiTheme="minorHAnsi" w:hAnsiTheme="minorHAnsi" w:cstheme="minorHAnsi"/>
          <w:color w:val="000000"/>
          <w:sz w:val="24"/>
          <w:szCs w:val="24"/>
        </w:rPr>
        <w:t xml:space="preserve"> 3, 4, 5, 6, 7, 8, 9, 12, 13</w:t>
      </w:r>
      <w:r w:rsidRPr="00611AB5">
        <w:rPr>
          <w:rFonts w:asciiTheme="minorHAnsi" w:hAnsiTheme="minorHAnsi" w:cstheme="minorHAnsi"/>
          <w:color w:val="000000"/>
          <w:sz w:val="24"/>
          <w:szCs w:val="24"/>
        </w:rPr>
        <w:t xml:space="preserve">, </w:t>
      </w:r>
      <w:r w:rsidR="0051457C" w:rsidRPr="00611AB5">
        <w:rPr>
          <w:rFonts w:asciiTheme="minorHAnsi" w:hAnsiTheme="minorHAnsi" w:cstheme="minorHAnsi"/>
          <w:color w:val="000000"/>
          <w:sz w:val="24"/>
          <w:szCs w:val="24"/>
        </w:rPr>
        <w:t>della soprastante tabella;</w:t>
      </w:r>
    </w:p>
    <w:p w14:paraId="082C2B99" w14:textId="10636A5C" w:rsidR="00E95569" w:rsidRPr="00611AB5" w:rsidRDefault="0051457C" w:rsidP="00611AB5">
      <w:pPr>
        <w:pStyle w:val="Paragrafoelenco"/>
        <w:numPr>
          <w:ilvl w:val="0"/>
          <w:numId w:val="53"/>
        </w:numPr>
        <w:autoSpaceDE w:val="0"/>
        <w:autoSpaceDN w:val="0"/>
        <w:adjustRightInd w:val="0"/>
        <w:spacing w:after="0" w:line="240" w:lineRule="auto"/>
        <w:contextualSpacing/>
        <w:rPr>
          <w:rFonts w:asciiTheme="minorHAnsi" w:hAnsiTheme="minorHAnsi" w:cstheme="minorHAnsi"/>
          <w:color w:val="000000"/>
          <w:sz w:val="24"/>
          <w:szCs w:val="24"/>
        </w:rPr>
      </w:pPr>
      <w:r w:rsidRPr="00611AB5">
        <w:rPr>
          <w:rFonts w:asciiTheme="minorHAnsi" w:hAnsiTheme="minorHAnsi" w:cstheme="minorHAnsi"/>
          <w:b/>
          <w:color w:val="000000"/>
          <w:sz w:val="24"/>
          <w:szCs w:val="24"/>
          <w:u w:val="single"/>
        </w:rPr>
        <w:t xml:space="preserve"> </w:t>
      </w:r>
      <w:proofErr w:type="gramStart"/>
      <w:r w:rsidR="008466B4" w:rsidRPr="00611AB5">
        <w:rPr>
          <w:rFonts w:asciiTheme="minorHAnsi" w:hAnsiTheme="minorHAnsi" w:cstheme="minorHAnsi"/>
          <w:b/>
          <w:color w:val="000000"/>
          <w:sz w:val="24"/>
          <w:szCs w:val="24"/>
          <w:u w:val="single"/>
        </w:rPr>
        <w:t>a</w:t>
      </w:r>
      <w:proofErr w:type="gramEnd"/>
      <w:r w:rsidR="008466B4" w:rsidRPr="00611AB5">
        <w:rPr>
          <w:rFonts w:asciiTheme="minorHAnsi" w:hAnsiTheme="minorHAnsi" w:cstheme="minorHAnsi"/>
          <w:b/>
          <w:color w:val="000000"/>
          <w:sz w:val="24"/>
          <w:szCs w:val="24"/>
          <w:u w:val="single"/>
        </w:rPr>
        <w:t xml:space="preserve"> percentuale</w:t>
      </w:r>
      <w:r w:rsidR="008466B4" w:rsidRPr="00611AB5">
        <w:rPr>
          <w:rFonts w:asciiTheme="minorHAnsi" w:hAnsiTheme="minorHAnsi" w:cstheme="minorHAnsi"/>
          <w:color w:val="000000"/>
          <w:sz w:val="24"/>
          <w:szCs w:val="24"/>
        </w:rPr>
        <w:t xml:space="preserve">, in base alle condizioni definite per le attività di cui </w:t>
      </w:r>
      <w:r w:rsidR="005F2C38" w:rsidRPr="00611AB5">
        <w:rPr>
          <w:rFonts w:asciiTheme="minorHAnsi" w:hAnsiTheme="minorHAnsi" w:cstheme="minorHAnsi"/>
          <w:color w:val="000000"/>
          <w:sz w:val="24"/>
          <w:szCs w:val="24"/>
        </w:rPr>
        <w:t xml:space="preserve">ai </w:t>
      </w:r>
      <w:proofErr w:type="spellStart"/>
      <w:r w:rsidR="005F2C38" w:rsidRPr="00611AB5">
        <w:rPr>
          <w:rFonts w:asciiTheme="minorHAnsi" w:hAnsiTheme="minorHAnsi" w:cstheme="minorHAnsi"/>
          <w:color w:val="000000"/>
          <w:sz w:val="24"/>
          <w:szCs w:val="24"/>
        </w:rPr>
        <w:t>nn</w:t>
      </w:r>
      <w:proofErr w:type="spellEnd"/>
      <w:r w:rsidR="005F2C38" w:rsidRPr="00611AB5">
        <w:rPr>
          <w:rFonts w:asciiTheme="minorHAnsi" w:hAnsiTheme="minorHAnsi" w:cstheme="minorHAnsi"/>
          <w:color w:val="000000"/>
          <w:sz w:val="24"/>
          <w:szCs w:val="24"/>
        </w:rPr>
        <w:t>. 14, 15</w:t>
      </w:r>
      <w:r w:rsidR="008466B4" w:rsidRPr="00611AB5">
        <w:rPr>
          <w:rFonts w:asciiTheme="minorHAnsi" w:hAnsiTheme="minorHAnsi" w:cstheme="minorHAnsi"/>
          <w:color w:val="000000"/>
          <w:sz w:val="24"/>
          <w:szCs w:val="24"/>
        </w:rPr>
        <w:t xml:space="preserve"> della </w:t>
      </w:r>
      <w:r w:rsidR="00A34601" w:rsidRPr="00611AB5">
        <w:rPr>
          <w:rFonts w:asciiTheme="minorHAnsi" w:hAnsiTheme="minorHAnsi" w:cstheme="minorHAnsi"/>
          <w:color w:val="000000"/>
          <w:sz w:val="24"/>
          <w:szCs w:val="24"/>
        </w:rPr>
        <w:t>soprastante tabella.</w:t>
      </w:r>
    </w:p>
    <w:p w14:paraId="1662A5D8" w14:textId="143F89D0" w:rsidR="00DA0810" w:rsidRPr="00611AB5" w:rsidRDefault="005D5DD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 prezzi offerti ha</w:t>
      </w:r>
      <w:r w:rsidR="000F3559" w:rsidRPr="00611AB5">
        <w:rPr>
          <w:rFonts w:asciiTheme="minorHAnsi" w:hAnsiTheme="minorHAnsi" w:cstheme="minorHAnsi"/>
          <w:sz w:val="24"/>
          <w:szCs w:val="24"/>
        </w:rPr>
        <w:t xml:space="preserve">nno natura fissa ed immutabile e </w:t>
      </w:r>
      <w:r w:rsidRPr="00611AB5">
        <w:rPr>
          <w:rFonts w:asciiTheme="minorHAnsi" w:hAnsiTheme="minorHAnsi" w:cstheme="minorHAnsi"/>
          <w:sz w:val="24"/>
          <w:szCs w:val="24"/>
        </w:rPr>
        <w:t xml:space="preserve">si riferiscono all'esecuzione delle prestazioni descritte nel Capitolato Tecnico, nel pieno ed esatto adempimento delle modalità e delle prescrizioni contrattuali, per tutto il periodo di durata contrattuale, e sono comprensivi di ogni spesa, viva e generale, </w:t>
      </w:r>
      <w:r w:rsidR="00DA0810" w:rsidRPr="00611AB5">
        <w:rPr>
          <w:rFonts w:asciiTheme="minorHAnsi" w:hAnsiTheme="minorHAnsi" w:cstheme="minorHAnsi"/>
          <w:sz w:val="24"/>
          <w:szCs w:val="24"/>
        </w:rPr>
        <w:t>inerente alle attività affidate.</w:t>
      </w:r>
    </w:p>
    <w:p w14:paraId="5DB4E136" w14:textId="7CE21F9A" w:rsidR="005D5DDB" w:rsidRPr="00611AB5" w:rsidRDefault="00E95569"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Le fatture saranno emesse dall’Appaltatore, su base trimestrale, nell’ultimo giorno del mese cui si riferiscono, e ricomprenderanno i singoli servizi erogati nell’arco del trimestre stesso, per cui non siano intervenuti in precedenza contestazioni ad opera </w:t>
      </w:r>
      <w:r w:rsidR="00CA7845" w:rsidRPr="00611AB5">
        <w:rPr>
          <w:rFonts w:asciiTheme="minorHAnsi" w:hAnsiTheme="minorHAnsi" w:cstheme="minorHAnsi"/>
          <w:sz w:val="24"/>
          <w:szCs w:val="24"/>
        </w:rPr>
        <w:t>dell’Isti</w:t>
      </w:r>
      <w:r w:rsidR="00AB61CE" w:rsidRPr="00611AB5">
        <w:rPr>
          <w:rFonts w:asciiTheme="minorHAnsi" w:hAnsiTheme="minorHAnsi" w:cstheme="minorHAnsi"/>
          <w:sz w:val="24"/>
          <w:szCs w:val="24"/>
        </w:rPr>
        <w:t>tuto Aderente</w:t>
      </w:r>
      <w:r w:rsidRPr="00611AB5">
        <w:rPr>
          <w:rFonts w:asciiTheme="minorHAnsi" w:hAnsiTheme="minorHAnsi" w:cstheme="minorHAnsi"/>
          <w:sz w:val="24"/>
          <w:szCs w:val="24"/>
        </w:rPr>
        <w:t xml:space="preserve">. La contestazione successiva </w:t>
      </w:r>
      <w:r w:rsidR="00AB61CE" w:rsidRPr="00611AB5">
        <w:rPr>
          <w:rFonts w:asciiTheme="minorHAnsi" w:hAnsiTheme="minorHAnsi" w:cstheme="minorHAnsi"/>
          <w:sz w:val="24"/>
          <w:szCs w:val="24"/>
        </w:rPr>
        <w:t>dell’Istituto Aderente</w:t>
      </w:r>
      <w:r w:rsidRPr="00611AB5">
        <w:rPr>
          <w:rFonts w:asciiTheme="minorHAnsi" w:hAnsiTheme="minorHAnsi" w:cstheme="minorHAnsi"/>
          <w:sz w:val="24"/>
          <w:szCs w:val="24"/>
        </w:rPr>
        <w:t xml:space="preserve"> interromperà i termini di pagamento delle fatture, in relazione alla parte di fattura contestata</w:t>
      </w:r>
      <w:r w:rsidR="005D5DDB" w:rsidRPr="00611AB5">
        <w:rPr>
          <w:rFonts w:asciiTheme="minorHAnsi" w:hAnsiTheme="minorHAnsi" w:cstheme="minorHAnsi"/>
          <w:sz w:val="24"/>
          <w:szCs w:val="24"/>
        </w:rPr>
        <w:t>.</w:t>
      </w:r>
    </w:p>
    <w:p w14:paraId="7416F76B" w14:textId="009FC079" w:rsidR="00AB61CE" w:rsidRPr="00611AB5" w:rsidRDefault="00AB61CE"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Ai fini del pagamento, l’Appaltatore dovrà trasmettere all’Istituto Aderente un report relativo alle prestazioni erogate nel corso del periodo di riferimento, entro il decimo giorno lavorativo successivo al termine del trimestre di riferimento. L’Istituto Aderente procederà a verificare il report ricevuto e, in caso di approvazione dello stesso, autorizzerà l’Appaltatore ad emettere fattura.</w:t>
      </w:r>
    </w:p>
    <w:p w14:paraId="024D0AAA" w14:textId="173BF1E3" w:rsidR="00F12D65" w:rsidRPr="00611AB5" w:rsidRDefault="00E95569"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Ciascuna fattura dovrà essere trasmessa </w:t>
      </w:r>
      <w:r w:rsidR="00643F9B" w:rsidRPr="00611AB5">
        <w:rPr>
          <w:rFonts w:asciiTheme="minorHAnsi" w:hAnsiTheme="minorHAnsi" w:cstheme="minorHAnsi"/>
          <w:sz w:val="24"/>
          <w:szCs w:val="24"/>
        </w:rPr>
        <w:t xml:space="preserve">in formato elettronico </w:t>
      </w:r>
      <w:r w:rsidRPr="00611AB5">
        <w:rPr>
          <w:rFonts w:asciiTheme="minorHAnsi" w:hAnsiTheme="minorHAnsi" w:cstheme="minorHAnsi"/>
          <w:sz w:val="24"/>
          <w:szCs w:val="24"/>
        </w:rPr>
        <w:t>all’Istituto che ha sottoscritto la Convenzione</w:t>
      </w:r>
      <w:r w:rsidR="003C7AFD" w:rsidRPr="00611AB5">
        <w:rPr>
          <w:rFonts w:asciiTheme="minorHAnsi" w:hAnsiTheme="minorHAnsi" w:cstheme="minorHAnsi"/>
          <w:sz w:val="24"/>
          <w:szCs w:val="24"/>
        </w:rPr>
        <w:t>, nel rispetto di quanto previsto dal D.M. del Ministero dell’Economia e delle Finanze 55/13</w:t>
      </w:r>
      <w:r w:rsidR="00D02806" w:rsidRPr="00611AB5">
        <w:rPr>
          <w:rFonts w:asciiTheme="minorHAnsi" w:hAnsiTheme="minorHAnsi" w:cstheme="minorHAnsi"/>
          <w:sz w:val="24"/>
          <w:szCs w:val="24"/>
        </w:rPr>
        <w:t xml:space="preserve"> e relativi allegati</w:t>
      </w:r>
      <w:r w:rsidR="00283CEB" w:rsidRPr="00611AB5">
        <w:rPr>
          <w:rFonts w:asciiTheme="minorHAnsi" w:hAnsiTheme="minorHAnsi" w:cstheme="minorHAnsi"/>
          <w:sz w:val="24"/>
          <w:szCs w:val="24"/>
        </w:rPr>
        <w:t>.</w:t>
      </w:r>
    </w:p>
    <w:p w14:paraId="19571E68" w14:textId="71BB4C48" w:rsidR="00E95569" w:rsidRPr="00611AB5" w:rsidRDefault="00E95569"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pagamento delle fatture avverrà entro i termini previsti dal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231/02. Per eventuali esigenze organizzative e funzionali potranno essere concordati con l’Appaltatore termini per il pagamento delle fatture fino a 60 (sessanta giorni)</w:t>
      </w:r>
      <w:r w:rsidR="000F1212" w:rsidRPr="00611AB5">
        <w:rPr>
          <w:rFonts w:asciiTheme="minorHAnsi" w:hAnsiTheme="minorHAnsi" w:cstheme="minorHAnsi"/>
          <w:sz w:val="24"/>
          <w:szCs w:val="24"/>
        </w:rPr>
        <w:t>.</w:t>
      </w:r>
    </w:p>
    <w:p w14:paraId="3E364C41" w14:textId="77777777" w:rsidR="005D5DDB" w:rsidRPr="00611AB5" w:rsidRDefault="005D5DD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pagamento della fattura è subordinato:</w:t>
      </w:r>
    </w:p>
    <w:p w14:paraId="6A790E9A" w14:textId="77777777" w:rsidR="005B0CA9" w:rsidRPr="00611AB5" w:rsidRDefault="00F12D65" w:rsidP="00611AB5">
      <w:pPr>
        <w:pStyle w:val="Paragrafoelenco"/>
        <w:numPr>
          <w:ilvl w:val="0"/>
          <w:numId w:val="7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alla</w:t>
      </w:r>
      <w:proofErr w:type="gramEnd"/>
      <w:r w:rsidRPr="00611AB5">
        <w:rPr>
          <w:rFonts w:asciiTheme="minorHAnsi" w:hAnsiTheme="minorHAnsi" w:cstheme="minorHAnsi"/>
          <w:sz w:val="24"/>
          <w:szCs w:val="24"/>
        </w:rPr>
        <w:t xml:space="preserve"> verifica del D.U.R.C. dell’Appaltatore e degli eventuali subappaltatori, in corso di validità, ai sensi dell’art. 105, comma 9, del Codice e del presente Contratto, in base ad accertamenti svolti in via </w:t>
      </w:r>
      <w:r w:rsidR="005D5DDB" w:rsidRPr="00611AB5">
        <w:rPr>
          <w:rFonts w:asciiTheme="minorHAnsi" w:hAnsiTheme="minorHAnsi" w:cstheme="minorHAnsi"/>
          <w:sz w:val="24"/>
          <w:szCs w:val="24"/>
        </w:rPr>
        <w:t xml:space="preserve">ufficiosa </w:t>
      </w:r>
      <w:r w:rsidR="00E95569" w:rsidRPr="00611AB5">
        <w:rPr>
          <w:rFonts w:asciiTheme="minorHAnsi" w:hAnsiTheme="minorHAnsi" w:cstheme="minorHAnsi"/>
          <w:sz w:val="24"/>
          <w:szCs w:val="24"/>
        </w:rPr>
        <w:t>dalla Stazione Appaltante</w:t>
      </w:r>
      <w:r w:rsidR="005D5DDB" w:rsidRPr="00611AB5">
        <w:rPr>
          <w:rFonts w:asciiTheme="minorHAnsi" w:hAnsiTheme="minorHAnsi" w:cstheme="minorHAnsi"/>
          <w:sz w:val="24"/>
          <w:szCs w:val="24"/>
        </w:rPr>
        <w:t>;</w:t>
      </w:r>
    </w:p>
    <w:p w14:paraId="23C0C972" w14:textId="77777777" w:rsidR="005B0CA9" w:rsidRPr="00611AB5" w:rsidRDefault="005D5DDB" w:rsidP="00611AB5">
      <w:pPr>
        <w:pStyle w:val="Paragrafoelenco"/>
        <w:numPr>
          <w:ilvl w:val="0"/>
          <w:numId w:val="7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alla</w:t>
      </w:r>
      <w:proofErr w:type="gramEnd"/>
      <w:r w:rsidRPr="00611AB5">
        <w:rPr>
          <w:rFonts w:asciiTheme="minorHAnsi" w:hAnsiTheme="minorHAnsi" w:cstheme="minorHAnsi"/>
          <w:sz w:val="24"/>
          <w:szCs w:val="24"/>
        </w:rPr>
        <w:t xml:space="preserve"> verifica di regolarità dell’Appaltatore ai sensi dell’art. 48-bis del </w:t>
      </w:r>
      <w:proofErr w:type="spellStart"/>
      <w:r w:rsidRPr="00611AB5">
        <w:rPr>
          <w:rFonts w:asciiTheme="minorHAnsi" w:hAnsiTheme="minorHAnsi" w:cstheme="minorHAnsi"/>
          <w:sz w:val="24"/>
          <w:szCs w:val="24"/>
        </w:rPr>
        <w:t>d.P.R.</w:t>
      </w:r>
      <w:proofErr w:type="spellEnd"/>
      <w:r w:rsidRPr="00611AB5">
        <w:rPr>
          <w:rFonts w:asciiTheme="minorHAnsi" w:hAnsiTheme="minorHAnsi" w:cstheme="minorHAnsi"/>
          <w:sz w:val="24"/>
          <w:szCs w:val="24"/>
        </w:rPr>
        <w:t xml:space="preserve"> 602/73, e relative disposizioni di attuazione;</w:t>
      </w:r>
    </w:p>
    <w:p w14:paraId="69EAF65C" w14:textId="1A062E6C" w:rsidR="005D5DDB" w:rsidRPr="00611AB5" w:rsidRDefault="005D5DDB" w:rsidP="00611AB5">
      <w:pPr>
        <w:pStyle w:val="Paragrafoelenco"/>
        <w:numPr>
          <w:ilvl w:val="0"/>
          <w:numId w:val="73"/>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all’accertamento</w:t>
      </w:r>
      <w:proofErr w:type="gramEnd"/>
      <w:r w:rsidRPr="00611AB5">
        <w:rPr>
          <w:rFonts w:asciiTheme="minorHAnsi" w:hAnsiTheme="minorHAnsi" w:cstheme="minorHAnsi"/>
          <w:sz w:val="24"/>
          <w:szCs w:val="24"/>
        </w:rPr>
        <w:t xml:space="preserve"> da parte del Direttore dell'Esecuzione</w:t>
      </w:r>
      <w:r w:rsidR="00AB61CE" w:rsidRPr="00611AB5">
        <w:rPr>
          <w:rFonts w:asciiTheme="minorHAnsi" w:hAnsiTheme="minorHAnsi" w:cstheme="minorHAnsi"/>
          <w:sz w:val="24"/>
          <w:szCs w:val="24"/>
        </w:rPr>
        <w:t xml:space="preserve"> IS</w:t>
      </w:r>
      <w:r w:rsidR="00643F9B" w:rsidRPr="00611AB5">
        <w:rPr>
          <w:rFonts w:asciiTheme="minorHAnsi" w:hAnsiTheme="minorHAnsi" w:cstheme="minorHAnsi"/>
          <w:sz w:val="24"/>
          <w:szCs w:val="24"/>
        </w:rPr>
        <w:t>,</w:t>
      </w:r>
      <w:r w:rsidRPr="00611AB5">
        <w:rPr>
          <w:rFonts w:asciiTheme="minorHAnsi" w:hAnsiTheme="minorHAnsi" w:cstheme="minorHAnsi"/>
          <w:sz w:val="24"/>
          <w:szCs w:val="24"/>
        </w:rPr>
        <w:t xml:space="preserve"> </w:t>
      </w:r>
      <w:r w:rsidR="00CC6AF6" w:rsidRPr="00611AB5">
        <w:rPr>
          <w:rFonts w:asciiTheme="minorHAnsi" w:hAnsiTheme="minorHAnsi" w:cstheme="minorHAnsi"/>
          <w:sz w:val="24"/>
          <w:szCs w:val="24"/>
        </w:rPr>
        <w:t xml:space="preserve">confermato dal </w:t>
      </w:r>
      <w:r w:rsidR="00AB61CE" w:rsidRPr="00611AB5">
        <w:rPr>
          <w:rFonts w:asciiTheme="minorHAnsi" w:hAnsiTheme="minorHAnsi" w:cstheme="minorHAnsi"/>
          <w:sz w:val="24"/>
          <w:szCs w:val="24"/>
        </w:rPr>
        <w:t>R.U.P. IS</w:t>
      </w:r>
      <w:r w:rsidR="00CC6AF6" w:rsidRPr="00611AB5">
        <w:rPr>
          <w:rFonts w:asciiTheme="minorHAnsi" w:hAnsiTheme="minorHAnsi" w:cstheme="minorHAnsi"/>
          <w:sz w:val="24"/>
          <w:szCs w:val="24"/>
        </w:rPr>
        <w:t xml:space="preserve"> </w:t>
      </w:r>
      <w:r w:rsidRPr="00611AB5">
        <w:rPr>
          <w:rFonts w:asciiTheme="minorHAnsi" w:hAnsiTheme="minorHAnsi" w:cstheme="minorHAnsi"/>
          <w:sz w:val="24"/>
          <w:szCs w:val="24"/>
        </w:rPr>
        <w:t>della prestazione effettuata, in termini di quantità e qualità, rispetto alle prescrizioni previste nei documenti contrattuali.</w:t>
      </w:r>
    </w:p>
    <w:p w14:paraId="75FA0574" w14:textId="77777777" w:rsidR="005D5DDB" w:rsidRPr="00611AB5" w:rsidRDefault="005D5DD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È facoltà dell’Appaltatore presentare contestazioni scritte in occasione dei pagamenti.</w:t>
      </w:r>
    </w:p>
    <w:p w14:paraId="13B031C6" w14:textId="0749AD85" w:rsidR="005D5DDB" w:rsidRPr="00611AB5" w:rsidRDefault="00E95569"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Ove corredate dai dettagli richiesti, l’Istituto provvederà al pagamento delle fatture presso il conto corrente bancario intestato all’Appaltatore presso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IBAN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dedicato, anche in via non esclusiva, alle commesse pubbliche ai sensi dell’art. 3, commi 1 e 7, della legge n. 136 del 13 agosto 2010</w:t>
      </w:r>
      <w:r w:rsidR="005D5DDB" w:rsidRPr="00611AB5">
        <w:rPr>
          <w:rFonts w:asciiTheme="minorHAnsi" w:hAnsiTheme="minorHAnsi" w:cstheme="minorHAnsi"/>
          <w:sz w:val="24"/>
          <w:szCs w:val="24"/>
        </w:rPr>
        <w:t>.</w:t>
      </w:r>
    </w:p>
    <w:p w14:paraId="69722B81" w14:textId="77777777" w:rsidR="005D5DDB" w:rsidRPr="00611AB5" w:rsidRDefault="005D5DD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Ai sensi e per gli effetti della predetta legge 136/10, il/i soggetto/i delegato/i alla movimentazione del suddetto conto corrente è/sono il/i Dott.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C.F.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w:t>
      </w:r>
    </w:p>
    <w:p w14:paraId="3A28A06F" w14:textId="48732019" w:rsidR="00F12D65" w:rsidRPr="00611AB5" w:rsidRDefault="005D5DD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riferimento ai </w:t>
      </w:r>
      <w:r w:rsidR="00563815" w:rsidRPr="00611AB5">
        <w:rPr>
          <w:rFonts w:asciiTheme="minorHAnsi" w:hAnsiTheme="minorHAnsi" w:cstheme="minorHAnsi"/>
          <w:sz w:val="24"/>
          <w:szCs w:val="24"/>
        </w:rPr>
        <w:t>commi 12</w:t>
      </w:r>
      <w:r w:rsidR="00E95569" w:rsidRPr="00611AB5">
        <w:rPr>
          <w:rFonts w:asciiTheme="minorHAnsi" w:hAnsiTheme="minorHAnsi" w:cstheme="minorHAnsi"/>
          <w:sz w:val="24"/>
          <w:szCs w:val="24"/>
        </w:rPr>
        <w:t xml:space="preserve"> e 1</w:t>
      </w:r>
      <w:r w:rsidR="00563815" w:rsidRPr="00611AB5">
        <w:rPr>
          <w:rFonts w:asciiTheme="minorHAnsi" w:hAnsiTheme="minorHAnsi" w:cstheme="minorHAnsi"/>
          <w:sz w:val="24"/>
          <w:szCs w:val="24"/>
        </w:rPr>
        <w:t>3</w:t>
      </w:r>
      <w:r w:rsidRPr="00611AB5">
        <w:rPr>
          <w:rFonts w:asciiTheme="minorHAnsi" w:hAnsiTheme="minorHAnsi" w:cstheme="minorHAnsi"/>
          <w:sz w:val="24"/>
          <w:szCs w:val="24"/>
        </w:rPr>
        <w:t xml:space="preserve"> del presente articolo, è obbligo dell’Appaltatore comunicare </w:t>
      </w:r>
      <w:r w:rsidR="00E95569" w:rsidRPr="00611AB5">
        <w:rPr>
          <w:rFonts w:asciiTheme="minorHAnsi" w:hAnsiTheme="minorHAnsi" w:cstheme="minorHAnsi"/>
          <w:sz w:val="24"/>
          <w:szCs w:val="24"/>
        </w:rPr>
        <w:t>alla Stazione Appaltante eventuali modifiche che dovessero manifestarsi nel corso della durata contrattuale, entro 7 giorni dal verificarsi delle stesse</w:t>
      </w:r>
      <w:r w:rsidRPr="00611AB5">
        <w:rPr>
          <w:rFonts w:asciiTheme="minorHAnsi" w:hAnsiTheme="minorHAnsi" w:cstheme="minorHAnsi"/>
          <w:sz w:val="24"/>
          <w:szCs w:val="24"/>
        </w:rPr>
        <w:t>.</w:t>
      </w:r>
    </w:p>
    <w:p w14:paraId="698D3BD7" w14:textId="642DB072" w:rsidR="005D5DDB" w:rsidRPr="00611AB5" w:rsidRDefault="00F12D65"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potrà cedere i crediti ad esso derivanti dal presente </w:t>
      </w:r>
      <w:r w:rsidR="005B0CA9" w:rsidRPr="00611AB5">
        <w:rPr>
          <w:rFonts w:asciiTheme="minorHAnsi" w:hAnsiTheme="minorHAnsi" w:cstheme="minorHAnsi"/>
          <w:sz w:val="24"/>
          <w:szCs w:val="24"/>
        </w:rPr>
        <w:t>Accordo Quadro</w:t>
      </w:r>
      <w:r w:rsidRPr="00611AB5">
        <w:rPr>
          <w:rFonts w:asciiTheme="minorHAnsi" w:hAnsiTheme="minorHAnsi" w:cstheme="minorHAnsi"/>
          <w:sz w:val="24"/>
          <w:szCs w:val="24"/>
        </w:rPr>
        <w:t xml:space="preserve"> osservando le formalità di cui all’art. 106, comma 13, del Codice. L’Istituto potrà opporre al cessionario tutte le eccezioni opponibili al cedente in base al presente Contratto, ivi compresa la compensazione di cui al comma che segue.</w:t>
      </w:r>
    </w:p>
    <w:p w14:paraId="2761CCE3" w14:textId="724F60F2" w:rsidR="0094689C" w:rsidRPr="00611AB5" w:rsidRDefault="00F510CC" w:rsidP="00611AB5">
      <w:pPr>
        <w:numPr>
          <w:ilvl w:val="0"/>
          <w:numId w:val="11"/>
        </w:numPr>
        <w:spacing w:after="0" w:line="240" w:lineRule="auto"/>
        <w:ind w:left="142" w:hanging="568"/>
        <w:rPr>
          <w:rFonts w:asciiTheme="minorHAnsi" w:hAnsiTheme="minorHAnsi" w:cstheme="minorHAnsi"/>
          <w:sz w:val="24"/>
          <w:szCs w:val="24"/>
        </w:rPr>
      </w:pPr>
      <w:r>
        <w:rPr>
          <w:rFonts w:asciiTheme="minorHAnsi" w:hAnsiTheme="minorHAnsi" w:cstheme="minorHAnsi"/>
          <w:sz w:val="24"/>
          <w:szCs w:val="24"/>
        </w:rPr>
        <w:t>L’</w:t>
      </w:r>
      <w:r w:rsidR="005D5DDB" w:rsidRPr="00611AB5">
        <w:rPr>
          <w:rFonts w:asciiTheme="minorHAnsi" w:hAnsiTheme="minorHAnsi" w:cstheme="minorHAnsi"/>
          <w:sz w:val="24"/>
          <w:szCs w:val="24"/>
        </w:rPr>
        <w:t>Istituto potrà compensare, anche ai sensi dell’art. 1241 c.c., quanto dovuto all’Appaltatore a titolo di corrispettivo con gli importi che quest’ultimo sia tenuto a versare all’Istituto a titolo di penale o a qualunque altro titolo.</w:t>
      </w:r>
    </w:p>
    <w:p w14:paraId="120335DE" w14:textId="77777777" w:rsidR="00643F9B" w:rsidRPr="00611AB5" w:rsidRDefault="00643F9B" w:rsidP="00611AB5">
      <w:pPr>
        <w:numPr>
          <w:ilvl w:val="0"/>
          <w:numId w:val="1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Sarà facoltà della Stazione Appaltante:</w:t>
      </w:r>
    </w:p>
    <w:p w14:paraId="4E53468B" w14:textId="28C9054A" w:rsidR="005B0CA9" w:rsidRPr="00611AB5" w:rsidRDefault="00643F9B" w:rsidP="00611AB5">
      <w:pPr>
        <w:pStyle w:val="Paragrafoelenco"/>
        <w:numPr>
          <w:ilvl w:val="0"/>
          <w:numId w:val="74"/>
        </w:numPr>
        <w:spacing w:after="0" w:line="240" w:lineRule="auto"/>
        <w:rPr>
          <w:rFonts w:asciiTheme="minorHAnsi" w:hAnsiTheme="minorHAnsi" w:cstheme="minorHAnsi"/>
          <w:sz w:val="24"/>
          <w:szCs w:val="24"/>
        </w:rPr>
      </w:pPr>
      <w:proofErr w:type="gramStart"/>
      <w:r w:rsidRPr="00611AB5">
        <w:rPr>
          <w:rFonts w:asciiTheme="minorHAnsi" w:hAnsiTheme="minorHAnsi" w:cstheme="minorHAnsi"/>
          <w:sz w:val="24"/>
          <w:szCs w:val="24"/>
        </w:rPr>
        <w:t>variare</w:t>
      </w:r>
      <w:proofErr w:type="gramEnd"/>
      <w:r w:rsidRPr="00611AB5">
        <w:rPr>
          <w:rFonts w:asciiTheme="minorHAnsi" w:hAnsiTheme="minorHAnsi" w:cstheme="minorHAnsi"/>
          <w:sz w:val="24"/>
          <w:szCs w:val="24"/>
        </w:rPr>
        <w:t>, con semplice comunicazione all'Appaltatore, le modalità di fatturazione in corso.</w:t>
      </w:r>
    </w:p>
    <w:p w14:paraId="15220809" w14:textId="77777777" w:rsidR="00D6055A" w:rsidRPr="00611AB5" w:rsidRDefault="00D6055A" w:rsidP="00611AB5">
      <w:pPr>
        <w:spacing w:after="0" w:line="240" w:lineRule="auto"/>
        <w:ind w:left="502"/>
        <w:rPr>
          <w:rFonts w:asciiTheme="minorHAnsi" w:hAnsiTheme="minorHAnsi" w:cstheme="minorHAnsi"/>
          <w:sz w:val="24"/>
          <w:szCs w:val="24"/>
        </w:rPr>
      </w:pPr>
    </w:p>
    <w:p w14:paraId="09736652"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28" w:name="_Toc384892711"/>
      <w:bookmarkStart w:id="29" w:name="_Toc385436401"/>
      <w:bookmarkStart w:id="30" w:name="_Toc532800264"/>
      <w:r w:rsidRPr="00611AB5">
        <w:rPr>
          <w:rFonts w:asciiTheme="minorHAnsi" w:hAnsiTheme="minorHAnsi" w:cstheme="minorHAnsi"/>
          <w:sz w:val="24"/>
        </w:rPr>
        <w:t>(</w:t>
      </w:r>
      <w:r w:rsidRPr="00611AB5">
        <w:rPr>
          <w:rFonts w:asciiTheme="minorHAnsi" w:hAnsiTheme="minorHAnsi" w:cstheme="minorHAnsi"/>
          <w:i/>
          <w:sz w:val="24"/>
        </w:rPr>
        <w:t>Responsabilità dell’Appaltatore e garanzie</w:t>
      </w:r>
      <w:r w:rsidRPr="00611AB5">
        <w:rPr>
          <w:rFonts w:asciiTheme="minorHAnsi" w:hAnsiTheme="minorHAnsi" w:cstheme="minorHAnsi"/>
          <w:sz w:val="24"/>
        </w:rPr>
        <w:t>)</w:t>
      </w:r>
      <w:bookmarkEnd w:id="28"/>
      <w:bookmarkEnd w:id="29"/>
      <w:bookmarkEnd w:id="30"/>
    </w:p>
    <w:p w14:paraId="2B2907D2" w14:textId="2A61F584" w:rsidR="005D5DDB" w:rsidRPr="00611AB5" w:rsidRDefault="005D5DDB" w:rsidP="00611AB5">
      <w:pPr>
        <w:numPr>
          <w:ilvl w:val="0"/>
          <w:numId w:val="13"/>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dovrà adempiere secondo buona fede, diligenza e a regola d’arte a tutte le obbligazioni assunte con il presente Accordo Quadro e con </w:t>
      </w:r>
      <w:r w:rsidR="0086560D" w:rsidRPr="00611AB5">
        <w:rPr>
          <w:rFonts w:asciiTheme="minorHAnsi" w:hAnsiTheme="minorHAnsi" w:cstheme="minorHAnsi"/>
          <w:sz w:val="24"/>
          <w:szCs w:val="24"/>
        </w:rPr>
        <w:t>l</w:t>
      </w:r>
      <w:r w:rsidR="00F510CC">
        <w:rPr>
          <w:rFonts w:asciiTheme="minorHAnsi" w:hAnsiTheme="minorHAnsi" w:cstheme="minorHAnsi"/>
          <w:sz w:val="24"/>
          <w:szCs w:val="24"/>
        </w:rPr>
        <w:t>a</w:t>
      </w:r>
      <w:r w:rsidR="0086560D" w:rsidRPr="00611AB5">
        <w:rPr>
          <w:rFonts w:asciiTheme="minorHAnsi" w:hAnsiTheme="minorHAnsi" w:cstheme="minorHAnsi"/>
          <w:sz w:val="24"/>
          <w:szCs w:val="24"/>
        </w:rPr>
        <w:t xml:space="preserve"> relativ</w:t>
      </w:r>
      <w:r w:rsidR="00F510CC">
        <w:rPr>
          <w:rFonts w:asciiTheme="minorHAnsi" w:hAnsiTheme="minorHAnsi" w:cstheme="minorHAnsi"/>
          <w:sz w:val="24"/>
          <w:szCs w:val="24"/>
        </w:rPr>
        <w:t>a Convenzione</w:t>
      </w:r>
      <w:r w:rsidR="0086560D"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in base ai principi di cui al </w:t>
      </w:r>
      <w:r w:rsidR="00490F4A" w:rsidRPr="00611AB5">
        <w:rPr>
          <w:rFonts w:asciiTheme="minorHAnsi" w:hAnsiTheme="minorHAnsi" w:cstheme="minorHAnsi"/>
          <w:sz w:val="24"/>
          <w:szCs w:val="24"/>
        </w:rPr>
        <w:t>C</w:t>
      </w:r>
      <w:r w:rsidRPr="00611AB5">
        <w:rPr>
          <w:rFonts w:asciiTheme="minorHAnsi" w:hAnsiTheme="minorHAnsi" w:cstheme="minorHAnsi"/>
          <w:sz w:val="24"/>
          <w:szCs w:val="24"/>
        </w:rPr>
        <w:t>odice civile ed alle leggi applicabili.</w:t>
      </w:r>
    </w:p>
    <w:p w14:paraId="601DC753" w14:textId="6675568A" w:rsidR="005D5DDB" w:rsidRPr="00611AB5" w:rsidRDefault="005D5DDB" w:rsidP="00611AB5">
      <w:pPr>
        <w:numPr>
          <w:ilvl w:val="0"/>
          <w:numId w:val="13"/>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w:t>
      </w:r>
      <w:r w:rsidR="0086560D" w:rsidRPr="00611AB5">
        <w:rPr>
          <w:rFonts w:asciiTheme="minorHAnsi" w:hAnsiTheme="minorHAnsi" w:cstheme="minorHAnsi"/>
          <w:sz w:val="24"/>
          <w:szCs w:val="24"/>
        </w:rPr>
        <w:t>al presente Accordo Quadro o dell</w:t>
      </w:r>
      <w:r w:rsidR="00F510CC">
        <w:rPr>
          <w:rFonts w:asciiTheme="minorHAnsi" w:hAnsiTheme="minorHAnsi" w:cstheme="minorHAnsi"/>
          <w:sz w:val="24"/>
          <w:szCs w:val="24"/>
        </w:rPr>
        <w:t>a</w:t>
      </w:r>
      <w:r w:rsidR="0086560D" w:rsidRPr="00611AB5">
        <w:rPr>
          <w:rFonts w:asciiTheme="minorHAnsi" w:hAnsiTheme="minorHAnsi" w:cstheme="minorHAnsi"/>
          <w:sz w:val="24"/>
          <w:szCs w:val="24"/>
        </w:rPr>
        <w:t xml:space="preserve"> singol</w:t>
      </w:r>
      <w:r w:rsidR="00F510CC">
        <w:rPr>
          <w:rFonts w:asciiTheme="minorHAnsi" w:hAnsiTheme="minorHAnsi" w:cstheme="minorHAnsi"/>
          <w:sz w:val="24"/>
          <w:szCs w:val="24"/>
        </w:rPr>
        <w:t>a</w:t>
      </w:r>
      <w:r w:rsidR="0086560D"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e</w:t>
      </w:r>
      <w:r w:rsidR="0086560D"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w:t>
      </w:r>
    </w:p>
    <w:p w14:paraId="7174924B" w14:textId="77777777" w:rsidR="000549B1" w:rsidRPr="00611AB5" w:rsidRDefault="000549B1" w:rsidP="00611AB5">
      <w:pPr>
        <w:numPr>
          <w:ilvl w:val="0"/>
          <w:numId w:val="13"/>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L’Appaltatore assume la responsabilità per danni diretti e/o indiretti subiti dall’Istituto e/o terzi che trovino causa o occasione nelle prestazioni contrattuali, e nella mancata o ritardata esecuzione a regola d’arte delle stesse.</w:t>
      </w:r>
    </w:p>
    <w:p w14:paraId="201D2A9A" w14:textId="77777777" w:rsidR="005D5DDB" w:rsidRPr="00611AB5" w:rsidRDefault="005D5DDB" w:rsidP="00611AB5">
      <w:pPr>
        <w:numPr>
          <w:ilvl w:val="0"/>
          <w:numId w:val="13"/>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14:paraId="3F3D4A16" w14:textId="2DC66A98" w:rsidR="008669C6" w:rsidRPr="00611AB5" w:rsidRDefault="005D5DDB" w:rsidP="00611AB5">
      <w:pPr>
        <w:numPr>
          <w:ilvl w:val="0"/>
          <w:numId w:val="13"/>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Nel corso dell’esecuzione dell’Accordo Quadro </w:t>
      </w:r>
      <w:r w:rsidR="0086560D" w:rsidRPr="00611AB5">
        <w:rPr>
          <w:rFonts w:asciiTheme="minorHAnsi" w:hAnsiTheme="minorHAnsi" w:cstheme="minorHAnsi"/>
          <w:sz w:val="24"/>
          <w:szCs w:val="24"/>
        </w:rPr>
        <w:t>e delle singole Convenzioni di Cassa</w:t>
      </w:r>
      <w:r w:rsidRPr="00611AB5">
        <w:rPr>
          <w:rFonts w:asciiTheme="minorHAnsi" w:hAnsiTheme="minorHAnsi" w:cstheme="minorHAnsi"/>
          <w:sz w:val="24"/>
          <w:szCs w:val="24"/>
        </w:rPr>
        <w:t>, l’Appaltatore dovrà manlevare e tenere indenne l’Istituto</w:t>
      </w:r>
      <w:r w:rsidR="00187CB9" w:rsidRPr="00611AB5">
        <w:rPr>
          <w:rFonts w:asciiTheme="minorHAnsi" w:hAnsiTheme="minorHAnsi" w:cstheme="minorHAnsi"/>
          <w:sz w:val="24"/>
          <w:szCs w:val="24"/>
        </w:rPr>
        <w:t xml:space="preserve"> </w:t>
      </w:r>
      <w:r w:rsidRPr="00611AB5">
        <w:rPr>
          <w:rFonts w:asciiTheme="minorHAnsi" w:hAnsiTheme="minorHAnsi" w:cstheme="minorHAnsi"/>
          <w:sz w:val="24"/>
          <w:szCs w:val="24"/>
        </w:rPr>
        <w:t xml:space="preserve">dalle eventuali pretese, sia giudiziarie che stragiudiziali, che soggetti terzi dovessero avanzare verso </w:t>
      </w:r>
      <w:r w:rsidR="00187CB9" w:rsidRPr="00611AB5">
        <w:rPr>
          <w:rFonts w:asciiTheme="minorHAnsi" w:hAnsiTheme="minorHAnsi" w:cstheme="minorHAnsi"/>
          <w:sz w:val="24"/>
          <w:szCs w:val="24"/>
        </w:rPr>
        <w:t xml:space="preserve">l’Istituto </w:t>
      </w:r>
      <w:r w:rsidRPr="00611AB5">
        <w:rPr>
          <w:rFonts w:asciiTheme="minorHAnsi" w:hAnsiTheme="minorHAnsi" w:cstheme="minorHAnsi"/>
          <w:sz w:val="24"/>
          <w:szCs w:val="24"/>
        </w:rPr>
        <w:t>per cause riconducibili alle attività dell’Appaltatore.</w:t>
      </w:r>
    </w:p>
    <w:p w14:paraId="0CA34AF1" w14:textId="77777777" w:rsidR="008669C6" w:rsidRPr="00611AB5" w:rsidRDefault="008669C6" w:rsidP="00611AB5">
      <w:pPr>
        <w:spacing w:after="0" w:line="240" w:lineRule="auto"/>
        <w:ind w:left="142"/>
        <w:rPr>
          <w:rFonts w:asciiTheme="minorHAnsi" w:hAnsiTheme="minorHAnsi" w:cstheme="minorHAnsi"/>
          <w:sz w:val="24"/>
          <w:szCs w:val="24"/>
          <w:highlight w:val="cyan"/>
        </w:rPr>
      </w:pPr>
    </w:p>
    <w:p w14:paraId="3D79F7C1" w14:textId="6E682599" w:rsidR="00127872" w:rsidRPr="00611AB5" w:rsidRDefault="00D6055A"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31" w:name="_Toc384892712"/>
      <w:bookmarkStart w:id="32" w:name="_Toc385436402"/>
      <w:r w:rsidRPr="00611AB5">
        <w:rPr>
          <w:rFonts w:asciiTheme="minorHAnsi" w:hAnsiTheme="minorHAnsi" w:cstheme="minorHAnsi"/>
          <w:sz w:val="24"/>
        </w:rPr>
        <w:t xml:space="preserve"> </w:t>
      </w:r>
      <w:bookmarkStart w:id="33" w:name="_Toc532800265"/>
      <w:r w:rsidR="005D5DDB" w:rsidRPr="00611AB5">
        <w:rPr>
          <w:rFonts w:asciiTheme="minorHAnsi" w:hAnsiTheme="minorHAnsi" w:cstheme="minorHAnsi"/>
          <w:sz w:val="24"/>
        </w:rPr>
        <w:t>(</w:t>
      </w:r>
      <w:r w:rsidR="005D5DDB" w:rsidRPr="00611AB5">
        <w:rPr>
          <w:rFonts w:asciiTheme="minorHAnsi" w:hAnsiTheme="minorHAnsi" w:cstheme="minorHAnsi"/>
          <w:i/>
          <w:sz w:val="24"/>
        </w:rPr>
        <w:t xml:space="preserve">Avvio dell'esecuzione </w:t>
      </w:r>
      <w:r w:rsidR="0086560D" w:rsidRPr="00611AB5">
        <w:rPr>
          <w:rFonts w:asciiTheme="minorHAnsi" w:hAnsiTheme="minorHAnsi" w:cstheme="minorHAnsi"/>
          <w:i/>
          <w:sz w:val="24"/>
        </w:rPr>
        <w:t>delle Convenzioni</w:t>
      </w:r>
      <w:r w:rsidR="005D5DDB" w:rsidRPr="00611AB5">
        <w:rPr>
          <w:rFonts w:asciiTheme="minorHAnsi" w:hAnsiTheme="minorHAnsi" w:cstheme="minorHAnsi"/>
          <w:sz w:val="24"/>
        </w:rPr>
        <w:t>)</w:t>
      </w:r>
      <w:bookmarkEnd w:id="31"/>
      <w:bookmarkEnd w:id="32"/>
      <w:bookmarkEnd w:id="33"/>
    </w:p>
    <w:p w14:paraId="710DBA47" w14:textId="261854E3" w:rsidR="006E2664" w:rsidRPr="00611AB5" w:rsidRDefault="005B0CA9" w:rsidP="00611AB5">
      <w:pPr>
        <w:pStyle w:val="WW-Testonormale"/>
        <w:numPr>
          <w:ilvl w:val="0"/>
          <w:numId w:val="55"/>
        </w:numPr>
        <w:spacing w:after="0" w:line="240" w:lineRule="auto"/>
        <w:ind w:left="142" w:hanging="426"/>
        <w:rPr>
          <w:rFonts w:asciiTheme="minorHAnsi" w:hAnsiTheme="minorHAnsi" w:cstheme="minorHAnsi"/>
          <w:bCs/>
          <w:sz w:val="24"/>
          <w:szCs w:val="24"/>
        </w:rPr>
      </w:pPr>
      <w:r w:rsidRPr="00611AB5">
        <w:rPr>
          <w:rFonts w:asciiTheme="minorHAnsi" w:hAnsiTheme="minorHAnsi" w:cstheme="minorHAnsi"/>
          <w:sz w:val="24"/>
          <w:szCs w:val="24"/>
        </w:rPr>
        <w:t>Dopo che l</w:t>
      </w:r>
      <w:r w:rsidR="006E2664" w:rsidRPr="00611AB5">
        <w:rPr>
          <w:rFonts w:asciiTheme="minorHAnsi" w:hAnsiTheme="minorHAnsi" w:cstheme="minorHAnsi"/>
          <w:sz w:val="24"/>
          <w:szCs w:val="24"/>
        </w:rPr>
        <w:t>a Convenzione è divenuta efficace, il Direttore dell’Esecuzione, sulla base delle indicazioni del R.U.P., dà avvio all’esecuzione della prestazione, fornendo all’Appaltatore tutte le istruzioni e direttive necessarie al riguardo.</w:t>
      </w:r>
    </w:p>
    <w:p w14:paraId="2AB5E7B0" w14:textId="77777777" w:rsidR="00AB61C5" w:rsidRPr="00611AB5" w:rsidRDefault="00AB61C5" w:rsidP="00611AB5">
      <w:pPr>
        <w:numPr>
          <w:ilvl w:val="0"/>
          <w:numId w:val="55"/>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Qualora l'avvio dell'esecuzione avvenga in ritardo rispetto al termine indicato nella Convenzione di Cassa per fatto o colpa dell’Istituto, l'Appaltatore può chiedere di recedere dalle stesse.</w:t>
      </w:r>
    </w:p>
    <w:p w14:paraId="0498C5E2" w14:textId="6F325859" w:rsidR="00AB61C5" w:rsidRPr="00611AB5" w:rsidRDefault="00AB61C5" w:rsidP="00611AB5">
      <w:pPr>
        <w:numPr>
          <w:ilvl w:val="0"/>
          <w:numId w:val="55"/>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Qualora il ritardo nell’avvio dell’esecuzione dell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e</w:t>
      </w:r>
      <w:r w:rsidRPr="00611AB5">
        <w:rPr>
          <w:rFonts w:asciiTheme="minorHAnsi" w:hAnsiTheme="minorHAnsi" w:cstheme="minorHAnsi"/>
          <w:sz w:val="24"/>
          <w:szCs w:val="24"/>
        </w:rPr>
        <w:t xml:space="preserve"> di Cassa superi la metà del termine utile contrattuale o, comunque, un periodo di complessivi sei mesi, la Stazione Appaltante ha l’obbligo di accogliere l’istanza di recesso, con le conseguenze di cui al precedente comma 2.</w:t>
      </w:r>
    </w:p>
    <w:p w14:paraId="73EC0FFE" w14:textId="527B2CBA" w:rsidR="00AB61C5" w:rsidRPr="00611AB5" w:rsidRDefault="00AB61C5" w:rsidP="00611AB5">
      <w:pPr>
        <w:numPr>
          <w:ilvl w:val="0"/>
          <w:numId w:val="55"/>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L’Appaltatore è tenuto a seguire le istruzioni e le direttive fornite </w:t>
      </w:r>
      <w:r w:rsidR="00741E56" w:rsidRPr="00611AB5">
        <w:rPr>
          <w:rFonts w:asciiTheme="minorHAnsi" w:hAnsiTheme="minorHAnsi" w:cstheme="minorHAnsi"/>
          <w:sz w:val="24"/>
          <w:szCs w:val="24"/>
        </w:rPr>
        <w:t>dall’Istituto Aderente</w:t>
      </w:r>
      <w:r w:rsidRPr="00611AB5">
        <w:rPr>
          <w:rFonts w:asciiTheme="minorHAnsi" w:hAnsiTheme="minorHAnsi" w:cstheme="minorHAnsi"/>
          <w:sz w:val="24"/>
          <w:szCs w:val="24"/>
        </w:rPr>
        <w:t xml:space="preserve"> per l’avvio dell’esecuzione della Convenzione di Cassa. In caso contrario, è fatta salva la facoltà </w:t>
      </w:r>
      <w:r w:rsidR="00741E56" w:rsidRPr="00611AB5">
        <w:rPr>
          <w:rFonts w:asciiTheme="minorHAnsi" w:hAnsiTheme="minorHAnsi" w:cstheme="minorHAnsi"/>
          <w:sz w:val="24"/>
          <w:szCs w:val="24"/>
        </w:rPr>
        <w:t>dell’Istituto Aderente</w:t>
      </w:r>
      <w:r w:rsidRPr="00611AB5">
        <w:rPr>
          <w:rFonts w:asciiTheme="minorHAnsi" w:hAnsiTheme="minorHAnsi" w:cstheme="minorHAnsi"/>
          <w:sz w:val="24"/>
          <w:szCs w:val="24"/>
        </w:rPr>
        <w:t xml:space="preserve"> di risolvere la Convenzione stessa ai sensi e per gli effetti dell’art. </w:t>
      </w:r>
      <w:r w:rsidR="008A4E5F" w:rsidRPr="00611AB5">
        <w:rPr>
          <w:rFonts w:asciiTheme="minorHAnsi" w:hAnsiTheme="minorHAnsi" w:cstheme="minorHAnsi"/>
          <w:sz w:val="24"/>
          <w:szCs w:val="24"/>
        </w:rPr>
        <w:t>21</w:t>
      </w:r>
      <w:r w:rsidRPr="00611AB5">
        <w:rPr>
          <w:rFonts w:asciiTheme="minorHAnsi" w:hAnsiTheme="minorHAnsi" w:cstheme="minorHAnsi"/>
          <w:sz w:val="24"/>
          <w:szCs w:val="24"/>
        </w:rPr>
        <w:t>.</w:t>
      </w:r>
    </w:p>
    <w:p w14:paraId="1EAE0C48" w14:textId="77777777" w:rsidR="006E2664" w:rsidRPr="00611AB5" w:rsidRDefault="006E2664" w:rsidP="00611AB5">
      <w:pPr>
        <w:spacing w:after="0" w:line="240" w:lineRule="auto"/>
        <w:ind w:left="142"/>
        <w:rPr>
          <w:rFonts w:asciiTheme="minorHAnsi" w:hAnsiTheme="minorHAnsi" w:cstheme="minorHAnsi"/>
          <w:sz w:val="24"/>
          <w:szCs w:val="24"/>
        </w:rPr>
      </w:pPr>
    </w:p>
    <w:p w14:paraId="73518D60" w14:textId="3D62D879"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34" w:name="_Toc384892714"/>
      <w:bookmarkStart w:id="35" w:name="_Toc385436404"/>
      <w:bookmarkStart w:id="36" w:name="_Toc532800266"/>
      <w:r w:rsidRPr="00611AB5">
        <w:rPr>
          <w:rFonts w:asciiTheme="minorHAnsi" w:hAnsiTheme="minorHAnsi" w:cstheme="minorHAnsi"/>
          <w:sz w:val="24"/>
          <w:u w:val="single"/>
        </w:rPr>
        <w:t>(</w:t>
      </w:r>
      <w:r w:rsidRPr="00611AB5">
        <w:rPr>
          <w:rFonts w:asciiTheme="minorHAnsi" w:hAnsiTheme="minorHAnsi" w:cstheme="minorHAnsi"/>
          <w:i/>
          <w:sz w:val="24"/>
        </w:rPr>
        <w:t xml:space="preserve">Sospensione dell'esecuzione dell’Accordo Quadro e </w:t>
      </w:r>
      <w:r w:rsidR="003B29AE" w:rsidRPr="00611AB5">
        <w:rPr>
          <w:rFonts w:asciiTheme="minorHAnsi" w:hAnsiTheme="minorHAnsi" w:cstheme="minorHAnsi"/>
          <w:i/>
          <w:sz w:val="24"/>
        </w:rPr>
        <w:t>dell</w:t>
      </w:r>
      <w:r w:rsidR="00F510CC">
        <w:rPr>
          <w:rFonts w:asciiTheme="minorHAnsi" w:hAnsiTheme="minorHAnsi" w:cstheme="minorHAnsi"/>
          <w:i/>
          <w:sz w:val="24"/>
        </w:rPr>
        <w:t>a</w:t>
      </w:r>
      <w:r w:rsidR="003B29AE" w:rsidRPr="00611AB5">
        <w:rPr>
          <w:rFonts w:asciiTheme="minorHAnsi" w:hAnsiTheme="minorHAnsi" w:cstheme="minorHAnsi"/>
          <w:i/>
          <w:sz w:val="24"/>
        </w:rPr>
        <w:t xml:space="preserve"> Convenzion</w:t>
      </w:r>
      <w:r w:rsidR="00F510CC">
        <w:rPr>
          <w:rFonts w:asciiTheme="minorHAnsi" w:hAnsiTheme="minorHAnsi" w:cstheme="minorHAnsi"/>
          <w:i/>
          <w:sz w:val="24"/>
        </w:rPr>
        <w:t>e</w:t>
      </w:r>
      <w:r w:rsidR="003B29AE" w:rsidRPr="00611AB5">
        <w:rPr>
          <w:rFonts w:asciiTheme="minorHAnsi" w:hAnsiTheme="minorHAnsi" w:cstheme="minorHAnsi"/>
          <w:i/>
          <w:sz w:val="24"/>
        </w:rPr>
        <w:t xml:space="preserve"> di Cassa</w:t>
      </w:r>
      <w:r w:rsidRPr="00611AB5">
        <w:rPr>
          <w:rFonts w:asciiTheme="minorHAnsi" w:hAnsiTheme="minorHAnsi" w:cstheme="minorHAnsi"/>
          <w:sz w:val="24"/>
        </w:rPr>
        <w:t>)</w:t>
      </w:r>
      <w:bookmarkEnd w:id="34"/>
      <w:bookmarkEnd w:id="35"/>
      <w:bookmarkEnd w:id="36"/>
    </w:p>
    <w:p w14:paraId="1AA9A17A" w14:textId="0E7D4A2E" w:rsidR="005D5DDB" w:rsidRPr="00611AB5" w:rsidRDefault="005D5DDB"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Qualora circostanze particolari impediscano temporaneamente la regolare esecuzione delle prestazioni oggetto dell’Accordo Quadro e del</w:t>
      </w:r>
      <w:r w:rsidR="00795AF6" w:rsidRPr="00611AB5">
        <w:rPr>
          <w:rFonts w:asciiTheme="minorHAnsi" w:hAnsiTheme="minorHAnsi" w:cstheme="minorHAnsi"/>
          <w:sz w:val="24"/>
          <w:szCs w:val="24"/>
        </w:rPr>
        <w:t>la</w:t>
      </w:r>
      <w:r w:rsidRPr="00611AB5">
        <w:rPr>
          <w:rFonts w:asciiTheme="minorHAnsi" w:hAnsiTheme="minorHAnsi" w:cstheme="minorHAnsi"/>
          <w:sz w:val="24"/>
          <w:szCs w:val="24"/>
        </w:rPr>
        <w:t xml:space="preserve"> </w:t>
      </w:r>
      <w:r w:rsidR="00795AF6" w:rsidRPr="00611AB5">
        <w:rPr>
          <w:rFonts w:asciiTheme="minorHAnsi" w:hAnsiTheme="minorHAnsi" w:cstheme="minorHAnsi"/>
          <w:sz w:val="24"/>
          <w:szCs w:val="24"/>
        </w:rPr>
        <w:t>Convenzione di Cassa</w:t>
      </w:r>
      <w:r w:rsidRPr="00611AB5">
        <w:rPr>
          <w:rFonts w:asciiTheme="minorHAnsi" w:hAnsiTheme="minorHAnsi" w:cstheme="minorHAnsi"/>
          <w:sz w:val="24"/>
          <w:szCs w:val="24"/>
        </w:rPr>
        <w:t xml:space="preserve">, </w:t>
      </w:r>
      <w:r w:rsidR="00827DDD" w:rsidRPr="00611AB5">
        <w:rPr>
          <w:rFonts w:asciiTheme="minorHAnsi" w:hAnsiTheme="minorHAnsi" w:cstheme="minorHAnsi"/>
          <w:sz w:val="24"/>
          <w:szCs w:val="24"/>
        </w:rPr>
        <w:t xml:space="preserve">e che non siano prevedibili al momento della stipulazione del Contratto, </w:t>
      </w:r>
      <w:r w:rsidRPr="00611AB5">
        <w:rPr>
          <w:rFonts w:asciiTheme="minorHAnsi" w:hAnsiTheme="minorHAnsi" w:cstheme="minorHAnsi"/>
          <w:sz w:val="24"/>
          <w:szCs w:val="24"/>
        </w:rPr>
        <w:t>il Direttore dell’Esecuzione</w:t>
      </w:r>
      <w:r w:rsidR="00B64090" w:rsidRPr="00611AB5">
        <w:rPr>
          <w:rFonts w:asciiTheme="minorHAnsi" w:hAnsiTheme="minorHAnsi" w:cstheme="minorHAnsi"/>
          <w:sz w:val="24"/>
          <w:szCs w:val="24"/>
        </w:rPr>
        <w:t xml:space="preserve"> SA </w:t>
      </w:r>
      <w:r w:rsidRPr="00611AB5">
        <w:rPr>
          <w:rFonts w:asciiTheme="minorHAnsi" w:hAnsiTheme="minorHAnsi" w:cstheme="minorHAnsi"/>
          <w:sz w:val="24"/>
          <w:szCs w:val="24"/>
        </w:rPr>
        <w:t xml:space="preserve">ne ordina la sospensione totale o parziale, indicando le ragioni e l’imputabilità delle medesime, e in caso di </w:t>
      </w:r>
      <w:r w:rsidRPr="00611AB5">
        <w:rPr>
          <w:rFonts w:asciiTheme="minorHAnsi" w:hAnsiTheme="minorHAnsi" w:cstheme="minorHAnsi"/>
          <w:sz w:val="24"/>
          <w:szCs w:val="24"/>
        </w:rPr>
        <w:lastRenderedPageBreak/>
        <w:t xml:space="preserve">sospensione parziale la parte di </w:t>
      </w:r>
      <w:r w:rsidR="00C61B58" w:rsidRPr="00611AB5">
        <w:rPr>
          <w:rFonts w:asciiTheme="minorHAnsi" w:hAnsiTheme="minorHAnsi" w:cstheme="minorHAnsi"/>
          <w:sz w:val="24"/>
          <w:szCs w:val="24"/>
        </w:rPr>
        <w:t>Servizio sospeso</w:t>
      </w:r>
      <w:r w:rsidRPr="00611AB5">
        <w:rPr>
          <w:rFonts w:asciiTheme="minorHAnsi" w:hAnsiTheme="minorHAnsi" w:cstheme="minorHAnsi"/>
          <w:sz w:val="24"/>
          <w:szCs w:val="24"/>
        </w:rPr>
        <w:t xml:space="preserve">, e quella ancora a rendersi. La sospensione permane per il tempo strettamente necessario a far cessare le cause che hanno imposto l’interruzione dell’esecuzione </w:t>
      </w:r>
      <w:r w:rsidR="00795AF6" w:rsidRPr="00611AB5">
        <w:rPr>
          <w:rFonts w:asciiTheme="minorHAnsi" w:hAnsiTheme="minorHAnsi" w:cstheme="minorHAnsi"/>
          <w:bCs/>
          <w:sz w:val="24"/>
          <w:szCs w:val="24"/>
        </w:rPr>
        <w:t>dell’Accordo Quadro o della Convenzione</w:t>
      </w:r>
      <w:r w:rsidRPr="00611AB5">
        <w:rPr>
          <w:rFonts w:asciiTheme="minorHAnsi" w:hAnsiTheme="minorHAnsi" w:cstheme="minorHAnsi"/>
          <w:sz w:val="24"/>
          <w:szCs w:val="24"/>
        </w:rPr>
        <w:t>.</w:t>
      </w:r>
    </w:p>
    <w:p w14:paraId="78A473B3" w14:textId="37965A04" w:rsidR="005D5DDB" w:rsidRPr="00611AB5" w:rsidRDefault="005D5DDB" w:rsidP="00611AB5">
      <w:pPr>
        <w:numPr>
          <w:ilvl w:val="0"/>
          <w:numId w:val="15"/>
        </w:numPr>
        <w:spacing w:after="0" w:line="240" w:lineRule="auto"/>
        <w:ind w:left="142" w:hanging="568"/>
        <w:rPr>
          <w:rFonts w:asciiTheme="minorHAnsi" w:hAnsiTheme="minorHAnsi" w:cstheme="minorHAnsi"/>
          <w:strike/>
          <w:sz w:val="24"/>
          <w:szCs w:val="24"/>
        </w:rPr>
      </w:pPr>
      <w:r w:rsidRPr="00611AB5">
        <w:rPr>
          <w:rFonts w:asciiTheme="minorHAnsi" w:hAnsiTheme="minorHAnsi" w:cstheme="minorHAnsi"/>
          <w:sz w:val="24"/>
          <w:szCs w:val="24"/>
        </w:rPr>
        <w:t>È ammessa la sospensione della prestazione, ordinata dal Direttore dell’Esecuzione ai sensi del comma 1, nei casi di avverse condizioni climatiche, di forza maggiore, o di altre circostanze speciali che impediscano l’esecuzione o la realizzazione a regola d’arte della prestazione</w:t>
      </w:r>
      <w:r w:rsidR="00827DDD" w:rsidRPr="00611AB5">
        <w:rPr>
          <w:rFonts w:asciiTheme="minorHAnsi" w:hAnsiTheme="minorHAnsi" w:cstheme="minorHAnsi"/>
          <w:sz w:val="24"/>
          <w:szCs w:val="24"/>
        </w:rPr>
        <w:t>.</w:t>
      </w:r>
    </w:p>
    <w:p w14:paraId="57F78493" w14:textId="60A7E2A1" w:rsidR="00795AF6" w:rsidRPr="00611AB5" w:rsidRDefault="00795AF6"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Quando, per l’effetto di forza maggiore, l’Appaltatore non si trovi in grado, in tutto o in parte, di eseguire i propri obblighi o comunque di adempiere alle proprie obbligazioni per come specificate nel presente Accordo Quadro e nell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relativ</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e</w:t>
      </w:r>
      <w:r w:rsidRPr="00611AB5">
        <w:rPr>
          <w:rFonts w:asciiTheme="minorHAnsi" w:hAnsiTheme="minorHAnsi" w:cstheme="minorHAnsi"/>
          <w:sz w:val="24"/>
          <w:szCs w:val="24"/>
        </w:rPr>
        <w:t xml:space="preserve"> di Cassa, il medesimo ne farà denuncia all’Istituto, entro 5 giorni, specificando le obbligazioni rispetto alle quali l’esecuzione non sia possibile e descrivendo nel dettaglio l’evento di forza maggiore</w:t>
      </w:r>
      <w:r w:rsidR="000D3B2E" w:rsidRPr="00611AB5">
        <w:rPr>
          <w:rFonts w:asciiTheme="minorHAnsi" w:hAnsiTheme="minorHAnsi" w:cstheme="minorHAnsi"/>
          <w:sz w:val="24"/>
          <w:szCs w:val="24"/>
        </w:rPr>
        <w:t>.</w:t>
      </w:r>
    </w:p>
    <w:p w14:paraId="6DDC7A52" w14:textId="77777777" w:rsidR="008E7E1E" w:rsidRPr="00611AB5" w:rsidRDefault="00795AF6"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bCs/>
          <w:sz w:val="24"/>
          <w:szCs w:val="24"/>
        </w:rPr>
        <w:t>Negli altri casi, il competente Direttore dell’Esecuzione comunica all’Appaltatore il ricorrere di uno di tali eventi indicando anche la stima del periodo di sospensione prevista ed ordina la sospensione, anche parziale, dell'esecuzione dell’Accordo Quadro e della Convenzione di Cassa, disponendone la ripresa quando siano cessate le cause della sospensione</w:t>
      </w:r>
      <w:r w:rsidR="005D5DDB" w:rsidRPr="00611AB5">
        <w:rPr>
          <w:rFonts w:asciiTheme="minorHAnsi" w:hAnsiTheme="minorHAnsi" w:cstheme="minorHAnsi"/>
          <w:sz w:val="24"/>
          <w:szCs w:val="24"/>
        </w:rPr>
        <w:t>.</w:t>
      </w:r>
    </w:p>
    <w:p w14:paraId="1F052F7A" w14:textId="779385A6" w:rsidR="008E7E1E" w:rsidRPr="00611AB5" w:rsidRDefault="008E7E1E"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 sospensione può, altresì, essere disposta dal R.U.P.</w:t>
      </w:r>
      <w:r w:rsidR="00B64090" w:rsidRPr="00611AB5">
        <w:rPr>
          <w:rFonts w:asciiTheme="minorHAnsi" w:hAnsiTheme="minorHAnsi" w:cstheme="minorHAnsi"/>
          <w:sz w:val="24"/>
          <w:szCs w:val="24"/>
        </w:rPr>
        <w:t xml:space="preserve"> SA</w:t>
      </w:r>
      <w:r w:rsidR="00271D81" w:rsidRPr="00611AB5">
        <w:rPr>
          <w:rFonts w:asciiTheme="minorHAnsi" w:hAnsiTheme="minorHAnsi" w:cstheme="minorHAnsi"/>
          <w:sz w:val="24"/>
          <w:szCs w:val="24"/>
        </w:rPr>
        <w:t>,</w:t>
      </w:r>
      <w:r w:rsidRPr="00611AB5">
        <w:rPr>
          <w:rFonts w:asciiTheme="minorHAnsi" w:hAnsiTheme="minorHAnsi" w:cstheme="minorHAnsi"/>
          <w:sz w:val="24"/>
          <w:szCs w:val="24"/>
        </w:rPr>
        <w:t xml:space="preserve"> per ragioni di necessità o di pubblico interesse, tra cui l’interruzione di finanziamenti per esigenze di finanza pubblica, disposta con atto motivato delle amministrazioni competenti. </w:t>
      </w:r>
    </w:p>
    <w:p w14:paraId="04889FF0" w14:textId="717B2152" w:rsidR="005D5DDB" w:rsidRPr="00611AB5" w:rsidRDefault="00795AF6"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bCs/>
          <w:sz w:val="24"/>
          <w:szCs w:val="24"/>
        </w:rPr>
        <w:t xml:space="preserve">Nei casi previsti dal comma precedente, il </w:t>
      </w:r>
      <w:r w:rsidR="00271D81" w:rsidRPr="00611AB5">
        <w:rPr>
          <w:rFonts w:asciiTheme="minorHAnsi" w:hAnsiTheme="minorHAnsi" w:cstheme="minorHAnsi"/>
          <w:sz w:val="24"/>
          <w:szCs w:val="24"/>
        </w:rPr>
        <w:t>R.U.P.</w:t>
      </w:r>
      <w:r w:rsidR="00B64090" w:rsidRPr="00611AB5">
        <w:rPr>
          <w:rFonts w:asciiTheme="minorHAnsi" w:hAnsiTheme="minorHAnsi" w:cstheme="minorHAnsi"/>
          <w:sz w:val="24"/>
          <w:szCs w:val="24"/>
        </w:rPr>
        <w:t xml:space="preserve"> </w:t>
      </w:r>
      <w:proofErr w:type="gramStart"/>
      <w:r w:rsidR="00B64090" w:rsidRPr="00611AB5">
        <w:rPr>
          <w:rFonts w:asciiTheme="minorHAnsi" w:hAnsiTheme="minorHAnsi" w:cstheme="minorHAnsi"/>
          <w:sz w:val="24"/>
          <w:szCs w:val="24"/>
        </w:rPr>
        <w:t>SA</w:t>
      </w:r>
      <w:r w:rsidR="00271D81" w:rsidRPr="00611AB5">
        <w:rPr>
          <w:rFonts w:asciiTheme="minorHAnsi" w:hAnsiTheme="minorHAnsi" w:cstheme="minorHAnsi"/>
          <w:sz w:val="24"/>
          <w:szCs w:val="24"/>
        </w:rPr>
        <w:t xml:space="preserve"> </w:t>
      </w:r>
      <w:r w:rsidRPr="00611AB5">
        <w:rPr>
          <w:rFonts w:asciiTheme="minorHAnsi" w:hAnsiTheme="minorHAnsi" w:cstheme="minorHAnsi"/>
          <w:bCs/>
          <w:sz w:val="24"/>
          <w:szCs w:val="24"/>
        </w:rPr>
        <w:t xml:space="preserve"> determina</w:t>
      </w:r>
      <w:proofErr w:type="gramEnd"/>
      <w:r w:rsidRPr="00611AB5">
        <w:rPr>
          <w:rFonts w:asciiTheme="minorHAnsi" w:hAnsiTheme="minorHAnsi" w:cstheme="minorHAnsi"/>
          <w:bCs/>
          <w:sz w:val="24"/>
          <w:szCs w:val="24"/>
        </w:rPr>
        <w:t xml:space="preserve"> il momento in cui sono venute meno le ragioni di pubblico interesse o di necessità che lo hanno indotto a sospendere il Servizio. Qualora la sospensione, o le sospensioni se più di una, durino per un periodo di tempo superiore ad un quarto della durata complessiva prevista per l'esecuzione della prestazione, o comunque quando superino sei mesi complessivi, l’Appaltatore può richiedere lo scioglimento dell’Accordo Quadro o della Convenzione senza il riconoscimento di alcuna indennità. Qualora la Stazione Appaltante si opponga allo scioglimento, l’Appaltatore ha diritto alla sola rifusione dei maggiori oneri derivanti dal prolungamento della sospensione oltre i suddetti termini</w:t>
      </w:r>
      <w:r w:rsidR="005D5DDB" w:rsidRPr="00611AB5">
        <w:rPr>
          <w:rFonts w:asciiTheme="minorHAnsi" w:hAnsiTheme="minorHAnsi" w:cstheme="minorHAnsi"/>
          <w:sz w:val="24"/>
          <w:szCs w:val="24"/>
        </w:rPr>
        <w:t>.</w:t>
      </w:r>
      <w:r w:rsidR="008E7E1E" w:rsidRPr="00611AB5">
        <w:rPr>
          <w:rFonts w:asciiTheme="minorHAnsi" w:hAnsiTheme="minorHAnsi" w:cstheme="minorHAnsi"/>
          <w:sz w:val="24"/>
          <w:szCs w:val="24"/>
        </w:rPr>
        <w:t xml:space="preserve"> </w:t>
      </w:r>
    </w:p>
    <w:p w14:paraId="086C74B6" w14:textId="77777777" w:rsidR="005D5DDB" w:rsidRPr="00611AB5" w:rsidRDefault="005D5DDB"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Salvo quanto previsto dall’ultimo periodo del comma precedente, per la sospensione </w:t>
      </w:r>
      <w:r w:rsidR="00795AF6" w:rsidRPr="00611AB5">
        <w:rPr>
          <w:rFonts w:asciiTheme="minorHAnsi" w:hAnsiTheme="minorHAnsi" w:cstheme="minorHAnsi"/>
          <w:sz w:val="24"/>
          <w:szCs w:val="24"/>
        </w:rPr>
        <w:t>del Servizio</w:t>
      </w:r>
      <w:r w:rsidRPr="00611AB5">
        <w:rPr>
          <w:rFonts w:asciiTheme="minorHAnsi" w:hAnsiTheme="minorHAnsi" w:cstheme="minorHAnsi"/>
          <w:sz w:val="24"/>
          <w:szCs w:val="24"/>
        </w:rPr>
        <w:t>, qualunque ne sia la causa, non spetta all’esecutore alcun compenso o indennizzo.</w:t>
      </w:r>
    </w:p>
    <w:p w14:paraId="43C61846" w14:textId="77777777" w:rsidR="005D5DDB" w:rsidRPr="00611AB5" w:rsidRDefault="005D5DDB"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ogni caso, e salvo che la sospensione non sia dovuta a cause attribuibili all’Appaltatore, la sua durata non è calcolata nel tempo fissato dall’Accordo Quadro e </w:t>
      </w:r>
      <w:r w:rsidR="00795AF6" w:rsidRPr="00611AB5">
        <w:rPr>
          <w:rFonts w:asciiTheme="minorHAnsi" w:hAnsiTheme="minorHAnsi" w:cstheme="minorHAnsi"/>
          <w:sz w:val="24"/>
          <w:szCs w:val="24"/>
        </w:rPr>
        <w:t>dalla Convenzione di Cassa</w:t>
      </w:r>
      <w:r w:rsidRPr="00611AB5">
        <w:rPr>
          <w:rFonts w:asciiTheme="minorHAnsi" w:hAnsiTheme="minorHAnsi" w:cstheme="minorHAnsi"/>
          <w:sz w:val="24"/>
          <w:szCs w:val="24"/>
        </w:rPr>
        <w:t xml:space="preserve"> per l’esecuzione </w:t>
      </w:r>
      <w:r w:rsidR="00795AF6" w:rsidRPr="00611AB5">
        <w:rPr>
          <w:rFonts w:asciiTheme="minorHAnsi" w:hAnsiTheme="minorHAnsi" w:cstheme="minorHAnsi"/>
          <w:sz w:val="24"/>
          <w:szCs w:val="24"/>
        </w:rPr>
        <w:t>del Servizio</w:t>
      </w:r>
      <w:r w:rsidRPr="00611AB5">
        <w:rPr>
          <w:rFonts w:asciiTheme="minorHAnsi" w:hAnsiTheme="minorHAnsi" w:cstheme="minorHAnsi"/>
          <w:sz w:val="24"/>
          <w:szCs w:val="24"/>
        </w:rPr>
        <w:t>.</w:t>
      </w:r>
    </w:p>
    <w:p w14:paraId="219E0B13" w14:textId="7D5D4F02" w:rsidR="005D5DDB" w:rsidRPr="00611AB5" w:rsidRDefault="005D5DDB"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 sospensione parziale non fa venir meno gli obblighi tra le Parti in relazione alle prestazioni non sospese; essa determina il differimento dei termini contrattuali pari ad un numero di giorni determinato dal prodotto dei giorni di sospensione per il rapporto tra ammontare delle attività non eseguite per effetto della sospensione parziale e l’importo totale </w:t>
      </w:r>
      <w:r w:rsidR="005854EF" w:rsidRPr="00611AB5">
        <w:rPr>
          <w:rFonts w:asciiTheme="minorHAnsi" w:hAnsiTheme="minorHAnsi" w:cstheme="minorHAnsi"/>
          <w:sz w:val="24"/>
          <w:szCs w:val="24"/>
        </w:rPr>
        <w:t>del Servizio</w:t>
      </w:r>
      <w:r w:rsidRPr="00611AB5">
        <w:rPr>
          <w:rFonts w:asciiTheme="minorHAnsi" w:hAnsiTheme="minorHAnsi" w:cstheme="minorHAnsi"/>
          <w:sz w:val="24"/>
          <w:szCs w:val="24"/>
        </w:rPr>
        <w:t xml:space="preserve"> previsto nello stesso periodo. È facoltà delle Parti stabilire di comune accordo gli effetti della sospensione parziale sull’Accordo Quadro </w:t>
      </w:r>
      <w:r w:rsidR="00E60BF2" w:rsidRPr="00611AB5">
        <w:rPr>
          <w:rFonts w:asciiTheme="minorHAnsi" w:hAnsiTheme="minorHAnsi" w:cstheme="minorHAnsi"/>
          <w:bCs/>
          <w:sz w:val="24"/>
          <w:szCs w:val="24"/>
        </w:rPr>
        <w:t>e sulla Convenzione di Cassa</w:t>
      </w:r>
      <w:r w:rsidRPr="00611AB5">
        <w:rPr>
          <w:rFonts w:asciiTheme="minorHAnsi" w:hAnsiTheme="minorHAnsi" w:cstheme="minorHAnsi"/>
          <w:sz w:val="24"/>
          <w:szCs w:val="24"/>
        </w:rPr>
        <w:t xml:space="preserve">, in termini di differimento, qualora per la natura </w:t>
      </w:r>
      <w:r w:rsidRPr="00611AB5">
        <w:rPr>
          <w:rFonts w:asciiTheme="minorHAnsi" w:hAnsiTheme="minorHAnsi" w:cstheme="minorHAnsi"/>
          <w:sz w:val="24"/>
          <w:szCs w:val="24"/>
        </w:rPr>
        <w:lastRenderedPageBreak/>
        <w:t>delle prestazioni, le relative modalità di rendicontazione o altre cause non risulti possibile, o divenga estremamente complesso, il calcolo di cui sopra.</w:t>
      </w:r>
    </w:p>
    <w:p w14:paraId="471BA2FB" w14:textId="6B372AB1" w:rsidR="005D5DDB" w:rsidRPr="00611AB5" w:rsidRDefault="00B21166"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bCs/>
          <w:sz w:val="24"/>
          <w:szCs w:val="24"/>
        </w:rPr>
        <w:t>Il competente Direttore dell’Esecuzione, con l'intervento dell’Appaltatore o di un suo legale rappresentante, compila il verbale di sospensione indicando le ragioni che hanno determinato l'interruzione delle prestazioni oggetto dell’Accordo Quadro e dell</w:t>
      </w:r>
      <w:r w:rsidR="00F510CC">
        <w:rPr>
          <w:rFonts w:asciiTheme="minorHAnsi" w:hAnsiTheme="minorHAnsi" w:cstheme="minorHAnsi"/>
          <w:bCs/>
          <w:sz w:val="24"/>
          <w:szCs w:val="24"/>
        </w:rPr>
        <w:t>a</w:t>
      </w:r>
      <w:r w:rsidRPr="00611AB5">
        <w:rPr>
          <w:rFonts w:asciiTheme="minorHAnsi" w:hAnsiTheme="minorHAnsi" w:cstheme="minorHAnsi"/>
          <w:bCs/>
          <w:sz w:val="24"/>
          <w:szCs w:val="24"/>
        </w:rPr>
        <w:t xml:space="preserve"> Convenzione di Cassa, le prestazioni già effettuate, il tempo di sospensione del Servizio prevista, le eventuali cautele adottate per la ripresa dell’esecuzione dell’Accordo Quadro e della Convenzione di Cassa senza che siano richiesti ulteriori oneri, i mezzi e gli strumenti esistenti che rimangono eventualmente nel luogo dove il Servizio era in corso di esecuzione.</w:t>
      </w:r>
      <w:r w:rsidR="005D5DDB" w:rsidRPr="00611AB5">
        <w:rPr>
          <w:rFonts w:asciiTheme="minorHAnsi" w:hAnsiTheme="minorHAnsi" w:cstheme="minorHAnsi"/>
          <w:sz w:val="24"/>
          <w:szCs w:val="24"/>
        </w:rPr>
        <w:t>.</w:t>
      </w:r>
    </w:p>
    <w:p w14:paraId="0A48512D" w14:textId="1BBA35E9" w:rsidR="005D5DDB" w:rsidRPr="00611AB5" w:rsidRDefault="005D5DDB"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verbale di sospensione è firmato dall’Appaltatore ed è inviato al </w:t>
      </w:r>
      <w:r w:rsidR="00271D81" w:rsidRPr="00611AB5">
        <w:rPr>
          <w:rFonts w:asciiTheme="minorHAnsi" w:hAnsiTheme="minorHAnsi" w:cstheme="minorHAnsi"/>
          <w:sz w:val="24"/>
          <w:szCs w:val="24"/>
        </w:rPr>
        <w:t xml:space="preserve">R.U.P. </w:t>
      </w:r>
      <w:r w:rsidR="00B64090" w:rsidRPr="00611AB5">
        <w:rPr>
          <w:rFonts w:asciiTheme="minorHAnsi" w:hAnsiTheme="minorHAnsi" w:cstheme="minorHAnsi"/>
          <w:sz w:val="24"/>
          <w:szCs w:val="24"/>
        </w:rPr>
        <w:t>SA</w:t>
      </w:r>
      <w:r w:rsidR="00271D81" w:rsidRPr="00611AB5">
        <w:rPr>
          <w:rFonts w:asciiTheme="minorHAnsi" w:hAnsiTheme="minorHAnsi" w:cstheme="minorHAnsi"/>
          <w:sz w:val="24"/>
          <w:szCs w:val="24"/>
        </w:rPr>
        <w:t xml:space="preserve"> </w:t>
      </w:r>
      <w:r w:rsidRPr="00611AB5">
        <w:rPr>
          <w:rFonts w:asciiTheme="minorHAnsi" w:hAnsiTheme="minorHAnsi" w:cstheme="minorHAnsi"/>
          <w:sz w:val="24"/>
          <w:szCs w:val="24"/>
        </w:rPr>
        <w:t>entro 5 (cinque) giorni dalla data della sua redazione.</w:t>
      </w:r>
    </w:p>
    <w:p w14:paraId="135EE499" w14:textId="77777777" w:rsidR="005D5DDB" w:rsidRPr="00611AB5" w:rsidRDefault="00B21166"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bCs/>
          <w:sz w:val="24"/>
          <w:szCs w:val="24"/>
        </w:rPr>
        <w:t>Le sospensioni, disposte ai sensi del presente articolo, permangono per il solo tempo necessario e fino alla cessazione degli eventi che hanno comportato la sospensione e comportano il differimento del termine di durata dell’Accordo Quadro e della Convenzione di Cassa per un numero di giorni pari a quello del periodo di sospensione. Nel verbale di ripresa il Direttore dell’Esecuzione indica il nuovo termine ultimo di esecuzione dell’Accordo Quadro e della Convenzione di Cassa, calcolato tenendo conto della durata della sospensione e degli effetti da questa prodotti</w:t>
      </w:r>
      <w:r w:rsidR="005D5DDB" w:rsidRPr="00611AB5">
        <w:rPr>
          <w:rFonts w:asciiTheme="minorHAnsi" w:hAnsiTheme="minorHAnsi" w:cstheme="minorHAnsi"/>
          <w:sz w:val="24"/>
          <w:szCs w:val="24"/>
        </w:rPr>
        <w:t>.</w:t>
      </w:r>
    </w:p>
    <w:p w14:paraId="3A746C5E" w14:textId="51F00A38" w:rsidR="005D5DDB" w:rsidRPr="00611AB5" w:rsidRDefault="00B64090"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verbale di ripresa dell'esecuzione, da redigere a cura del Direttore dell’Esecuzione </w:t>
      </w:r>
      <w:proofErr w:type="gramStart"/>
      <w:r w:rsidRPr="00611AB5">
        <w:rPr>
          <w:rFonts w:asciiTheme="minorHAnsi" w:hAnsiTheme="minorHAnsi" w:cstheme="minorHAnsi"/>
          <w:sz w:val="24"/>
          <w:szCs w:val="24"/>
        </w:rPr>
        <w:t>SA  non</w:t>
      </w:r>
      <w:proofErr w:type="gramEnd"/>
      <w:r w:rsidRPr="00611AB5">
        <w:rPr>
          <w:rFonts w:asciiTheme="minorHAnsi" w:hAnsiTheme="minorHAnsi" w:cstheme="minorHAnsi"/>
          <w:sz w:val="24"/>
          <w:szCs w:val="24"/>
        </w:rPr>
        <w:t xml:space="preserve"> appena siano venute meno le cause della sospensione, è firmato dall’Appaltatore ed è inviato</w:t>
      </w:r>
      <w:r w:rsidR="00642251" w:rsidRPr="00611AB5">
        <w:rPr>
          <w:rFonts w:asciiTheme="minorHAnsi" w:hAnsiTheme="minorHAnsi" w:cstheme="minorHAnsi"/>
          <w:sz w:val="24"/>
          <w:szCs w:val="24"/>
        </w:rPr>
        <w:t xml:space="preserve">, </w:t>
      </w:r>
      <w:r w:rsidRPr="00611AB5">
        <w:rPr>
          <w:rFonts w:asciiTheme="minorHAnsi" w:hAnsiTheme="minorHAnsi" w:cstheme="minorHAnsi"/>
          <w:sz w:val="24"/>
          <w:szCs w:val="24"/>
        </w:rPr>
        <w:t xml:space="preserve">al R.U.P. </w:t>
      </w:r>
      <w:r w:rsidR="00642251" w:rsidRPr="00611AB5">
        <w:rPr>
          <w:rFonts w:asciiTheme="minorHAnsi" w:hAnsiTheme="minorHAnsi" w:cstheme="minorHAnsi"/>
          <w:sz w:val="24"/>
          <w:szCs w:val="24"/>
        </w:rPr>
        <w:t xml:space="preserve">SA. </w:t>
      </w:r>
      <w:r w:rsidR="005D5DDB" w:rsidRPr="00611AB5">
        <w:rPr>
          <w:rFonts w:asciiTheme="minorHAnsi" w:hAnsiTheme="minorHAnsi" w:cstheme="minorHAnsi"/>
          <w:sz w:val="24"/>
          <w:szCs w:val="24"/>
        </w:rPr>
        <w:t>Nel verbale di ripresa</w:t>
      </w:r>
      <w:r w:rsidRPr="00611AB5">
        <w:rPr>
          <w:rFonts w:asciiTheme="minorHAnsi" w:hAnsiTheme="minorHAnsi" w:cstheme="minorHAnsi"/>
          <w:sz w:val="24"/>
          <w:szCs w:val="24"/>
        </w:rPr>
        <w:t>,</w:t>
      </w:r>
      <w:r w:rsidR="005D5DDB" w:rsidRPr="00611AB5">
        <w:rPr>
          <w:rFonts w:asciiTheme="minorHAnsi" w:hAnsiTheme="minorHAnsi" w:cstheme="minorHAnsi"/>
          <w:sz w:val="24"/>
          <w:szCs w:val="24"/>
        </w:rPr>
        <w:t xml:space="preserve"> </w:t>
      </w:r>
      <w:r w:rsidR="00642251" w:rsidRPr="00611AB5">
        <w:rPr>
          <w:rFonts w:asciiTheme="minorHAnsi" w:hAnsiTheme="minorHAnsi" w:cstheme="minorHAnsi"/>
          <w:sz w:val="24"/>
          <w:szCs w:val="24"/>
        </w:rPr>
        <w:t>è indicato</w:t>
      </w:r>
      <w:r w:rsidR="005D5DDB" w:rsidRPr="00611AB5">
        <w:rPr>
          <w:rFonts w:asciiTheme="minorHAnsi" w:hAnsiTheme="minorHAnsi" w:cstheme="minorHAnsi"/>
          <w:sz w:val="24"/>
          <w:szCs w:val="24"/>
        </w:rPr>
        <w:t xml:space="preserve"> il nuovo termine ultimo di esecuzione dell’Accordo Quadro e</w:t>
      </w:r>
      <w:r w:rsidR="00642251" w:rsidRPr="00611AB5">
        <w:rPr>
          <w:rFonts w:asciiTheme="minorHAnsi" w:hAnsiTheme="minorHAnsi" w:cstheme="minorHAnsi"/>
          <w:sz w:val="24"/>
          <w:szCs w:val="24"/>
        </w:rPr>
        <w:t>/o</w:t>
      </w:r>
      <w:r w:rsidR="005D5DDB" w:rsidRPr="00611AB5">
        <w:rPr>
          <w:rFonts w:asciiTheme="minorHAnsi" w:hAnsiTheme="minorHAnsi" w:cstheme="minorHAnsi"/>
          <w:sz w:val="24"/>
          <w:szCs w:val="24"/>
        </w:rPr>
        <w:t xml:space="preserve"> del</w:t>
      </w:r>
      <w:r w:rsidR="00B21166" w:rsidRPr="00611AB5">
        <w:rPr>
          <w:rFonts w:asciiTheme="minorHAnsi" w:hAnsiTheme="minorHAnsi" w:cstheme="minorHAnsi"/>
          <w:sz w:val="24"/>
          <w:szCs w:val="24"/>
        </w:rPr>
        <w:t>la</w:t>
      </w:r>
      <w:r w:rsidR="005D5DDB" w:rsidRPr="00611AB5">
        <w:rPr>
          <w:rFonts w:asciiTheme="minorHAnsi" w:hAnsiTheme="minorHAnsi" w:cstheme="minorHAnsi"/>
          <w:sz w:val="24"/>
          <w:szCs w:val="24"/>
        </w:rPr>
        <w:t xml:space="preserve"> </w:t>
      </w:r>
      <w:r w:rsidR="00B21166" w:rsidRPr="00611AB5">
        <w:rPr>
          <w:rFonts w:asciiTheme="minorHAnsi" w:hAnsiTheme="minorHAnsi" w:cstheme="minorHAnsi"/>
          <w:sz w:val="24"/>
          <w:szCs w:val="24"/>
        </w:rPr>
        <w:t>Convenzi</w:t>
      </w:r>
      <w:r w:rsidR="00CA7845" w:rsidRPr="00611AB5">
        <w:rPr>
          <w:rFonts w:asciiTheme="minorHAnsi" w:hAnsiTheme="minorHAnsi" w:cstheme="minorHAnsi"/>
          <w:sz w:val="24"/>
          <w:szCs w:val="24"/>
        </w:rPr>
        <w:t>o</w:t>
      </w:r>
      <w:r w:rsidR="00B21166" w:rsidRPr="00611AB5">
        <w:rPr>
          <w:rFonts w:asciiTheme="minorHAnsi" w:hAnsiTheme="minorHAnsi" w:cstheme="minorHAnsi"/>
          <w:sz w:val="24"/>
          <w:szCs w:val="24"/>
        </w:rPr>
        <w:t>ne di Cassa</w:t>
      </w:r>
      <w:r w:rsidR="005D5DDB" w:rsidRPr="00611AB5">
        <w:rPr>
          <w:rFonts w:asciiTheme="minorHAnsi" w:hAnsiTheme="minorHAnsi" w:cstheme="minorHAnsi"/>
          <w:sz w:val="24"/>
          <w:szCs w:val="24"/>
        </w:rPr>
        <w:t>, calcolato tenendo in considerazione la durata della sospensione e gli effetti da questa prodotti. A tal fine, l’Istituto si impegna a informare, senza indugio, l’Appaltatore del venire meno delle cause che hanno originato la sospensione.</w:t>
      </w:r>
    </w:p>
    <w:p w14:paraId="095B798A" w14:textId="77777777" w:rsidR="00491E30" w:rsidRPr="00611AB5" w:rsidRDefault="00491E30"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contestazioni dell’Appaltatore in merito alle sospensioni sono iscritte a pena di decadenza nei verbali di sospensione e di ripresa dell’esecuzione, salvo che per le sospensioni inizialmente legittime, per le quali è sufficiente l’iscrizione nel verbale di ripresa.</w:t>
      </w:r>
    </w:p>
    <w:p w14:paraId="603F74F1" w14:textId="77777777" w:rsidR="00491E30" w:rsidRPr="00611AB5" w:rsidRDefault="00491E30"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Qualora l’Appaltatore non intervenga alla firma dei verbali o si rifiuti di sottoscriverli, deve farne espressa riserva sul registro di contabilità. </w:t>
      </w:r>
    </w:p>
    <w:p w14:paraId="52A2287F" w14:textId="4EF11B4D" w:rsidR="00491E30" w:rsidRPr="00611AB5" w:rsidRDefault="00491E30" w:rsidP="00611AB5">
      <w:pPr>
        <w:numPr>
          <w:ilvl w:val="0"/>
          <w:numId w:val="15"/>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In caso di sospensioni totali o parziali disposte dalla Stazione Appaltante per cause diverse da quelle di cui al presente articolo, l’Appaltatore può chiedere il risarcimento dei danni subiti, quantificato sulla base di quanto previsto dall’articolo 1382 del codice civile.</w:t>
      </w:r>
    </w:p>
    <w:p w14:paraId="75384A23" w14:textId="77777777" w:rsidR="00491E30" w:rsidRPr="00611AB5" w:rsidRDefault="00491E30" w:rsidP="00611AB5">
      <w:pPr>
        <w:spacing w:after="0" w:line="240" w:lineRule="auto"/>
        <w:ind w:left="142"/>
        <w:rPr>
          <w:rFonts w:asciiTheme="minorHAnsi" w:hAnsiTheme="minorHAnsi" w:cstheme="minorHAnsi"/>
          <w:sz w:val="24"/>
          <w:szCs w:val="24"/>
        </w:rPr>
      </w:pPr>
    </w:p>
    <w:p w14:paraId="26AFE560"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37" w:name="_Toc384892715"/>
      <w:bookmarkStart w:id="38" w:name="_Toc385436405"/>
      <w:r w:rsidRPr="00611AB5">
        <w:rPr>
          <w:rFonts w:asciiTheme="minorHAnsi" w:hAnsiTheme="minorHAnsi" w:cstheme="minorHAnsi"/>
          <w:sz w:val="24"/>
        </w:rPr>
        <w:t xml:space="preserve"> </w:t>
      </w:r>
      <w:bookmarkStart w:id="39" w:name="_Toc532800267"/>
      <w:r w:rsidRPr="00611AB5">
        <w:rPr>
          <w:rFonts w:asciiTheme="minorHAnsi" w:hAnsiTheme="minorHAnsi" w:cstheme="minorHAnsi"/>
          <w:sz w:val="24"/>
        </w:rPr>
        <w:t>(</w:t>
      </w:r>
      <w:r w:rsidRPr="00611AB5">
        <w:rPr>
          <w:rFonts w:asciiTheme="minorHAnsi" w:hAnsiTheme="minorHAnsi" w:cstheme="minorHAnsi"/>
          <w:i/>
          <w:sz w:val="24"/>
        </w:rPr>
        <w:t>Sospensioni illegittime</w:t>
      </w:r>
      <w:r w:rsidRPr="00611AB5">
        <w:rPr>
          <w:rFonts w:asciiTheme="minorHAnsi" w:hAnsiTheme="minorHAnsi" w:cstheme="minorHAnsi"/>
          <w:sz w:val="24"/>
        </w:rPr>
        <w:t>)</w:t>
      </w:r>
      <w:bookmarkEnd w:id="37"/>
      <w:bookmarkEnd w:id="38"/>
      <w:bookmarkEnd w:id="39"/>
    </w:p>
    <w:p w14:paraId="44FF5224" w14:textId="78F94ACD" w:rsidR="005D5DDB" w:rsidRPr="00611AB5" w:rsidRDefault="005D5DDB" w:rsidP="00611AB5">
      <w:pPr>
        <w:numPr>
          <w:ilvl w:val="0"/>
          <w:numId w:val="1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sospensioni totali o parziali delle prestazioni disposte per cause diverse da quelle stabilite</w:t>
      </w:r>
      <w:r w:rsidR="00C61B58" w:rsidRPr="00611AB5">
        <w:rPr>
          <w:rFonts w:asciiTheme="minorHAnsi" w:hAnsiTheme="minorHAnsi" w:cstheme="minorHAnsi"/>
          <w:sz w:val="24"/>
          <w:szCs w:val="24"/>
        </w:rPr>
        <w:t xml:space="preserve"> dal precedente art. 1</w:t>
      </w:r>
      <w:r w:rsidR="000F56A4" w:rsidRPr="00611AB5">
        <w:rPr>
          <w:rFonts w:asciiTheme="minorHAnsi" w:hAnsiTheme="minorHAnsi" w:cstheme="minorHAnsi"/>
          <w:sz w:val="24"/>
          <w:szCs w:val="24"/>
        </w:rPr>
        <w:t>2</w:t>
      </w:r>
      <w:r w:rsidRPr="00611AB5">
        <w:rPr>
          <w:rFonts w:asciiTheme="minorHAnsi" w:hAnsiTheme="minorHAnsi" w:cstheme="minorHAnsi"/>
          <w:sz w:val="24"/>
          <w:szCs w:val="24"/>
        </w:rPr>
        <w:t xml:space="preserve"> sono considerate illegittime, e danno diritto all’Appaltatore ad ottenere il riconoscimento dei danni subiti.</w:t>
      </w:r>
    </w:p>
    <w:p w14:paraId="7FB294CA" w14:textId="77777777" w:rsidR="005D5DDB" w:rsidRPr="00611AB5" w:rsidRDefault="005D5DDB" w:rsidP="00611AB5">
      <w:pPr>
        <w:numPr>
          <w:ilvl w:val="0"/>
          <w:numId w:val="1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Al di fuori delle voci elencate al predetto articolo, sono ammesse a titolo di risarcimento ulteriori voci di danno solo se documentate e strettamente connesse alla sospensione </w:t>
      </w:r>
      <w:r w:rsidR="00B21166" w:rsidRPr="00611AB5">
        <w:rPr>
          <w:rFonts w:asciiTheme="minorHAnsi" w:hAnsiTheme="minorHAnsi" w:cstheme="minorHAnsi"/>
          <w:sz w:val="24"/>
          <w:szCs w:val="24"/>
        </w:rPr>
        <w:t>del Servizio</w:t>
      </w:r>
      <w:r w:rsidRPr="00611AB5">
        <w:rPr>
          <w:rFonts w:asciiTheme="minorHAnsi" w:hAnsiTheme="minorHAnsi" w:cstheme="minorHAnsi"/>
          <w:sz w:val="24"/>
          <w:szCs w:val="24"/>
        </w:rPr>
        <w:t>.</w:t>
      </w:r>
    </w:p>
    <w:p w14:paraId="48C8BDDA"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40" w:name="_Toc384892717"/>
      <w:bookmarkStart w:id="41" w:name="_Toc385436407"/>
      <w:r w:rsidRPr="00611AB5">
        <w:rPr>
          <w:rFonts w:asciiTheme="minorHAnsi" w:hAnsiTheme="minorHAnsi" w:cstheme="minorHAnsi"/>
          <w:sz w:val="24"/>
        </w:rPr>
        <w:lastRenderedPageBreak/>
        <w:t xml:space="preserve"> </w:t>
      </w:r>
      <w:bookmarkStart w:id="42" w:name="_Toc532800268"/>
      <w:r w:rsidRPr="00611AB5">
        <w:rPr>
          <w:rFonts w:asciiTheme="minorHAnsi" w:hAnsiTheme="minorHAnsi" w:cstheme="minorHAnsi"/>
          <w:sz w:val="24"/>
        </w:rPr>
        <w:t>(</w:t>
      </w:r>
      <w:r w:rsidRPr="00611AB5">
        <w:rPr>
          <w:rFonts w:asciiTheme="minorHAnsi" w:hAnsiTheme="minorHAnsi" w:cstheme="minorHAnsi"/>
          <w:i/>
          <w:sz w:val="24"/>
        </w:rPr>
        <w:t>Divieto di modifiche introdotte dall’Appaltatore</w:t>
      </w:r>
      <w:r w:rsidRPr="00611AB5">
        <w:rPr>
          <w:rFonts w:asciiTheme="minorHAnsi" w:hAnsiTheme="minorHAnsi" w:cstheme="minorHAnsi"/>
          <w:sz w:val="24"/>
        </w:rPr>
        <w:t>)</w:t>
      </w:r>
      <w:bookmarkEnd w:id="40"/>
      <w:bookmarkEnd w:id="41"/>
      <w:bookmarkEnd w:id="42"/>
    </w:p>
    <w:p w14:paraId="28726CB4" w14:textId="2100278A" w:rsidR="00564874" w:rsidRPr="00611AB5" w:rsidRDefault="005D5DDB" w:rsidP="00611AB5">
      <w:pPr>
        <w:numPr>
          <w:ilvl w:val="0"/>
          <w:numId w:val="17"/>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Nessuna variazione o modifica all’Accordo</w:t>
      </w:r>
      <w:r w:rsidR="00AA0707" w:rsidRPr="00611AB5">
        <w:rPr>
          <w:rFonts w:asciiTheme="minorHAnsi" w:hAnsiTheme="minorHAnsi" w:cstheme="minorHAnsi"/>
          <w:sz w:val="24"/>
          <w:szCs w:val="24"/>
        </w:rPr>
        <w:t xml:space="preserve"> Quadro o all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w:t>
      </w:r>
      <w:r w:rsidR="00AA0707" w:rsidRPr="00611AB5">
        <w:rPr>
          <w:rFonts w:asciiTheme="minorHAnsi" w:hAnsiTheme="minorHAnsi" w:cstheme="minorHAnsi"/>
          <w:sz w:val="24"/>
          <w:szCs w:val="24"/>
        </w:rPr>
        <w:t>Convenzion</w:t>
      </w:r>
      <w:r w:rsidR="00F510CC">
        <w:rPr>
          <w:rFonts w:asciiTheme="minorHAnsi" w:hAnsiTheme="minorHAnsi" w:cstheme="minorHAnsi"/>
          <w:sz w:val="24"/>
          <w:szCs w:val="24"/>
        </w:rPr>
        <w:t>e</w:t>
      </w:r>
      <w:r w:rsidR="00AA0707" w:rsidRPr="00611AB5">
        <w:rPr>
          <w:rFonts w:asciiTheme="minorHAnsi" w:hAnsiTheme="minorHAnsi" w:cstheme="minorHAnsi"/>
          <w:sz w:val="24"/>
          <w:szCs w:val="24"/>
        </w:rPr>
        <w:t xml:space="preserve"> di Cassa </w:t>
      </w:r>
      <w:r w:rsidRPr="00611AB5">
        <w:rPr>
          <w:rFonts w:asciiTheme="minorHAnsi" w:hAnsiTheme="minorHAnsi" w:cstheme="minorHAnsi"/>
          <w:sz w:val="24"/>
          <w:szCs w:val="24"/>
        </w:rPr>
        <w:t xml:space="preserve">può essere introdotta ad iniziativa dell’Appaltatore se non è stata disposta </w:t>
      </w:r>
      <w:r w:rsidR="003249F1" w:rsidRPr="00611AB5">
        <w:rPr>
          <w:rFonts w:asciiTheme="minorHAnsi" w:hAnsiTheme="minorHAnsi" w:cstheme="minorHAnsi"/>
          <w:sz w:val="24"/>
          <w:szCs w:val="24"/>
        </w:rPr>
        <w:t>con le modalità di cui al</w:t>
      </w:r>
      <w:r w:rsidRPr="00611AB5">
        <w:rPr>
          <w:rFonts w:asciiTheme="minorHAnsi" w:hAnsiTheme="minorHAnsi" w:cstheme="minorHAnsi"/>
          <w:sz w:val="24"/>
          <w:szCs w:val="24"/>
        </w:rPr>
        <w:t xml:space="preserve"> </w:t>
      </w:r>
      <w:r w:rsidR="00DB0CDB" w:rsidRPr="00611AB5">
        <w:rPr>
          <w:rFonts w:asciiTheme="minorHAnsi" w:hAnsiTheme="minorHAnsi" w:cstheme="minorHAnsi"/>
          <w:sz w:val="24"/>
          <w:szCs w:val="24"/>
        </w:rPr>
        <w:t>successivo art. 1</w:t>
      </w:r>
      <w:r w:rsidR="00327ABC" w:rsidRPr="00611AB5">
        <w:rPr>
          <w:rFonts w:asciiTheme="minorHAnsi" w:hAnsiTheme="minorHAnsi" w:cstheme="minorHAnsi"/>
          <w:sz w:val="24"/>
          <w:szCs w:val="24"/>
        </w:rPr>
        <w:t>5</w:t>
      </w:r>
      <w:r w:rsidRPr="00611AB5">
        <w:rPr>
          <w:rFonts w:asciiTheme="minorHAnsi" w:hAnsiTheme="minorHAnsi" w:cstheme="minorHAnsi"/>
          <w:sz w:val="24"/>
          <w:szCs w:val="24"/>
        </w:rPr>
        <w:t xml:space="preserve"> del presente Accordo Quadro.</w:t>
      </w:r>
    </w:p>
    <w:p w14:paraId="3A9EEFF2" w14:textId="7503EB00" w:rsidR="00564874" w:rsidRPr="00611AB5" w:rsidRDefault="00564874" w:rsidP="00611AB5">
      <w:pPr>
        <w:numPr>
          <w:ilvl w:val="0"/>
          <w:numId w:val="17"/>
        </w:numPr>
        <w:spacing w:after="0" w:line="240" w:lineRule="auto"/>
        <w:ind w:left="142" w:hanging="568"/>
        <w:rPr>
          <w:rFonts w:asciiTheme="minorHAnsi" w:hAnsiTheme="minorHAnsi" w:cstheme="minorHAnsi"/>
          <w:sz w:val="24"/>
          <w:szCs w:val="24"/>
        </w:rPr>
      </w:pPr>
      <w:r w:rsidRPr="00611AB5">
        <w:rPr>
          <w:rFonts w:asciiTheme="minorHAnsi" w:eastAsia="Calibri" w:hAnsiTheme="minorHAnsi" w:cstheme="minorHAnsi"/>
          <w:sz w:val="24"/>
          <w:szCs w:val="24"/>
        </w:rPr>
        <w:t xml:space="preserve">Il </w:t>
      </w:r>
      <w:r w:rsidR="00EB6A3C" w:rsidRPr="00611AB5">
        <w:rPr>
          <w:rFonts w:asciiTheme="minorHAnsi" w:eastAsia="Calibri" w:hAnsiTheme="minorHAnsi" w:cstheme="minorHAnsi"/>
          <w:sz w:val="24"/>
          <w:szCs w:val="24"/>
        </w:rPr>
        <w:t>D</w:t>
      </w:r>
      <w:r w:rsidRPr="00611AB5">
        <w:rPr>
          <w:rFonts w:asciiTheme="minorHAnsi" w:eastAsia="Calibri" w:hAnsiTheme="minorHAnsi" w:cstheme="minorHAnsi"/>
          <w:sz w:val="24"/>
          <w:szCs w:val="24"/>
        </w:rPr>
        <w:t>irettore dell'</w:t>
      </w:r>
      <w:r w:rsidR="00EB6A3C" w:rsidRPr="00611AB5">
        <w:rPr>
          <w:rFonts w:asciiTheme="minorHAnsi" w:eastAsia="Calibri" w:hAnsiTheme="minorHAnsi" w:cstheme="minorHAnsi"/>
          <w:sz w:val="24"/>
          <w:szCs w:val="24"/>
        </w:rPr>
        <w:t>E</w:t>
      </w:r>
      <w:r w:rsidRPr="00611AB5">
        <w:rPr>
          <w:rFonts w:asciiTheme="minorHAnsi" w:eastAsia="Calibri" w:hAnsiTheme="minorHAnsi" w:cstheme="minorHAnsi"/>
          <w:sz w:val="24"/>
          <w:szCs w:val="24"/>
        </w:rPr>
        <w:t>secuzione</w:t>
      </w:r>
      <w:r w:rsidR="00642251" w:rsidRPr="00611AB5">
        <w:rPr>
          <w:rFonts w:asciiTheme="minorHAnsi" w:eastAsia="Calibri" w:hAnsiTheme="minorHAnsi" w:cstheme="minorHAnsi"/>
          <w:sz w:val="24"/>
          <w:szCs w:val="24"/>
        </w:rPr>
        <w:t xml:space="preserve"> SA </w:t>
      </w:r>
      <w:r w:rsidR="000E2E06">
        <w:rPr>
          <w:rFonts w:asciiTheme="minorHAnsi" w:eastAsia="Calibri" w:hAnsiTheme="minorHAnsi" w:cstheme="minorHAnsi"/>
          <w:sz w:val="24"/>
          <w:szCs w:val="24"/>
        </w:rPr>
        <w:t xml:space="preserve">può </w:t>
      </w:r>
      <w:r w:rsidR="00642251" w:rsidRPr="00611AB5">
        <w:rPr>
          <w:rFonts w:asciiTheme="minorHAnsi" w:eastAsia="Calibri" w:hAnsiTheme="minorHAnsi" w:cstheme="minorHAnsi"/>
          <w:sz w:val="24"/>
          <w:szCs w:val="24"/>
        </w:rPr>
        <w:t>propo</w:t>
      </w:r>
      <w:r w:rsidR="000E2E06">
        <w:rPr>
          <w:rFonts w:asciiTheme="minorHAnsi" w:eastAsia="Calibri" w:hAnsiTheme="minorHAnsi" w:cstheme="minorHAnsi"/>
          <w:sz w:val="24"/>
          <w:szCs w:val="24"/>
        </w:rPr>
        <w:t>rre</w:t>
      </w:r>
      <w:r w:rsidR="00642251" w:rsidRPr="00611AB5">
        <w:rPr>
          <w:rFonts w:asciiTheme="minorHAnsi" w:eastAsia="Calibri" w:hAnsiTheme="minorHAnsi" w:cstheme="minorHAnsi"/>
          <w:sz w:val="24"/>
          <w:szCs w:val="24"/>
        </w:rPr>
        <w:t xml:space="preserve"> a</w:t>
      </w:r>
      <w:r w:rsidR="000E2E06">
        <w:rPr>
          <w:rFonts w:asciiTheme="minorHAnsi" w:eastAsia="Calibri" w:hAnsiTheme="minorHAnsi" w:cstheme="minorHAnsi"/>
          <w:sz w:val="24"/>
          <w:szCs w:val="24"/>
        </w:rPr>
        <w:t>l</w:t>
      </w:r>
      <w:r w:rsidR="00642251" w:rsidRPr="00611AB5">
        <w:rPr>
          <w:rFonts w:asciiTheme="minorHAnsi" w:eastAsia="Calibri" w:hAnsiTheme="minorHAnsi" w:cstheme="minorHAnsi"/>
          <w:sz w:val="24"/>
          <w:szCs w:val="24"/>
        </w:rPr>
        <w:t xml:space="preserve"> R.U.P.</w:t>
      </w:r>
      <w:r w:rsidRPr="00611AB5">
        <w:rPr>
          <w:rFonts w:asciiTheme="minorHAnsi" w:eastAsia="Calibri" w:hAnsiTheme="minorHAnsi" w:cstheme="minorHAnsi"/>
          <w:sz w:val="24"/>
          <w:szCs w:val="24"/>
        </w:rPr>
        <w:t xml:space="preserve"> le modifiche </w:t>
      </w:r>
      <w:proofErr w:type="spellStart"/>
      <w:r w:rsidRPr="00611AB5">
        <w:rPr>
          <w:rFonts w:asciiTheme="minorHAnsi" w:eastAsia="Calibri" w:hAnsiTheme="minorHAnsi" w:cstheme="minorHAnsi"/>
          <w:sz w:val="24"/>
          <w:szCs w:val="24"/>
        </w:rPr>
        <w:t>nonch</w:t>
      </w:r>
      <w:r w:rsidR="00EB6A3C" w:rsidRPr="00611AB5">
        <w:rPr>
          <w:rFonts w:asciiTheme="minorHAnsi" w:eastAsia="Calibri" w:hAnsiTheme="minorHAnsi" w:cstheme="minorHAnsi"/>
          <w:sz w:val="24"/>
          <w:szCs w:val="24"/>
        </w:rPr>
        <w:t>è</w:t>
      </w:r>
      <w:proofErr w:type="spellEnd"/>
      <w:r w:rsidRPr="00611AB5">
        <w:rPr>
          <w:rFonts w:asciiTheme="minorHAnsi" w:hAnsiTheme="minorHAnsi" w:cstheme="minorHAnsi"/>
          <w:sz w:val="24"/>
          <w:szCs w:val="24"/>
        </w:rPr>
        <w:t xml:space="preserve"> </w:t>
      </w:r>
      <w:r w:rsidRPr="00611AB5">
        <w:rPr>
          <w:rFonts w:asciiTheme="minorHAnsi" w:eastAsia="Calibri" w:hAnsiTheme="minorHAnsi" w:cstheme="minorHAnsi"/>
          <w:sz w:val="24"/>
          <w:szCs w:val="24"/>
        </w:rPr>
        <w:t>le varianti dei contratti in corso di esecuzione, indicandone i</w:t>
      </w:r>
      <w:r w:rsidRPr="00611AB5">
        <w:rPr>
          <w:rFonts w:asciiTheme="minorHAnsi" w:hAnsiTheme="minorHAnsi" w:cstheme="minorHAnsi"/>
          <w:sz w:val="24"/>
          <w:szCs w:val="24"/>
        </w:rPr>
        <w:t xml:space="preserve"> </w:t>
      </w:r>
      <w:r w:rsidRPr="00611AB5">
        <w:rPr>
          <w:rFonts w:asciiTheme="minorHAnsi" w:eastAsia="Calibri" w:hAnsiTheme="minorHAnsi" w:cstheme="minorHAnsi"/>
          <w:sz w:val="24"/>
          <w:szCs w:val="24"/>
        </w:rPr>
        <w:t>motivi in apposita relazione, nei casi e alle condizioni previste</w:t>
      </w:r>
      <w:r w:rsidRPr="00611AB5">
        <w:rPr>
          <w:rFonts w:asciiTheme="minorHAnsi" w:hAnsiTheme="minorHAnsi" w:cstheme="minorHAnsi"/>
          <w:sz w:val="24"/>
          <w:szCs w:val="24"/>
        </w:rPr>
        <w:t xml:space="preserve"> </w:t>
      </w:r>
      <w:r w:rsidRPr="00611AB5">
        <w:rPr>
          <w:rFonts w:asciiTheme="minorHAnsi" w:eastAsia="Calibri" w:hAnsiTheme="minorHAnsi" w:cstheme="minorHAnsi"/>
          <w:sz w:val="24"/>
          <w:szCs w:val="24"/>
        </w:rPr>
        <w:t xml:space="preserve">dall'articolo 106 del </w:t>
      </w:r>
      <w:r w:rsidR="00EB6A3C" w:rsidRPr="00611AB5">
        <w:rPr>
          <w:rFonts w:asciiTheme="minorHAnsi" w:eastAsia="Calibri" w:hAnsiTheme="minorHAnsi" w:cstheme="minorHAnsi"/>
          <w:sz w:val="24"/>
          <w:szCs w:val="24"/>
        </w:rPr>
        <w:t>C</w:t>
      </w:r>
      <w:r w:rsidRPr="00611AB5">
        <w:rPr>
          <w:rFonts w:asciiTheme="minorHAnsi" w:eastAsia="Calibri" w:hAnsiTheme="minorHAnsi" w:cstheme="minorHAnsi"/>
          <w:sz w:val="24"/>
          <w:szCs w:val="24"/>
        </w:rPr>
        <w:t xml:space="preserve">odice. </w:t>
      </w:r>
    </w:p>
    <w:p w14:paraId="1B71BECD" w14:textId="17B82DA8" w:rsidR="005D5DDB" w:rsidRPr="00611AB5" w:rsidRDefault="005D5DDB" w:rsidP="00611AB5">
      <w:pPr>
        <w:numPr>
          <w:ilvl w:val="0"/>
          <w:numId w:val="17"/>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modifiche non previamente autorizzate non danno titolo a pagamenti o rimborsi di sorta e, ove il Direttore dell’Esecuzione</w:t>
      </w:r>
      <w:r w:rsidR="00642251" w:rsidRPr="00611AB5">
        <w:rPr>
          <w:rFonts w:asciiTheme="minorHAnsi" w:hAnsiTheme="minorHAnsi" w:cstheme="minorHAnsi"/>
          <w:sz w:val="24"/>
          <w:szCs w:val="24"/>
        </w:rPr>
        <w:t xml:space="preserve"> competente</w:t>
      </w:r>
      <w:r w:rsidRPr="00611AB5">
        <w:rPr>
          <w:rFonts w:asciiTheme="minorHAnsi" w:hAnsiTheme="minorHAnsi" w:cstheme="minorHAnsi"/>
          <w:sz w:val="24"/>
          <w:szCs w:val="24"/>
        </w:rPr>
        <w:t xml:space="preserve"> lo giudichi opportuno, comportano la rimessa in pristino, a carico dell’Appaltatore, della situazione originaria preesistente, secondo le disposizioni del Direttore dell’Esecuzione stesso.</w:t>
      </w:r>
    </w:p>
    <w:p w14:paraId="0B565648" w14:textId="77777777" w:rsidR="00EB6A3C" w:rsidRPr="00611AB5" w:rsidRDefault="00EB6A3C" w:rsidP="00611AB5">
      <w:pPr>
        <w:spacing w:after="0" w:line="240" w:lineRule="auto"/>
        <w:ind w:left="142"/>
        <w:rPr>
          <w:rFonts w:asciiTheme="minorHAnsi" w:hAnsiTheme="minorHAnsi" w:cstheme="minorHAnsi"/>
          <w:sz w:val="24"/>
          <w:szCs w:val="24"/>
        </w:rPr>
      </w:pPr>
    </w:p>
    <w:p w14:paraId="75B18A13" w14:textId="0E70D6B4"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43" w:name="_Toc384892718"/>
      <w:bookmarkStart w:id="44" w:name="_Toc385436408"/>
      <w:r w:rsidRPr="00611AB5">
        <w:rPr>
          <w:rFonts w:asciiTheme="minorHAnsi" w:hAnsiTheme="minorHAnsi" w:cstheme="minorHAnsi"/>
          <w:sz w:val="24"/>
        </w:rPr>
        <w:t xml:space="preserve"> </w:t>
      </w:r>
      <w:bookmarkStart w:id="45" w:name="_Toc532800269"/>
      <w:r w:rsidRPr="00611AB5">
        <w:rPr>
          <w:rFonts w:asciiTheme="minorHAnsi" w:hAnsiTheme="minorHAnsi" w:cstheme="minorHAnsi"/>
          <w:sz w:val="24"/>
        </w:rPr>
        <w:t>(</w:t>
      </w:r>
      <w:r w:rsidR="003F6D8A" w:rsidRPr="00611AB5">
        <w:rPr>
          <w:rFonts w:asciiTheme="minorHAnsi" w:hAnsiTheme="minorHAnsi" w:cstheme="minorHAnsi"/>
          <w:i/>
          <w:sz w:val="24"/>
        </w:rPr>
        <w:t>Modifica del</w:t>
      </w:r>
      <w:r w:rsidR="00EB6A3C" w:rsidRPr="00611AB5">
        <w:rPr>
          <w:rFonts w:asciiTheme="minorHAnsi" w:hAnsiTheme="minorHAnsi" w:cstheme="minorHAnsi"/>
          <w:i/>
          <w:sz w:val="24"/>
        </w:rPr>
        <w:t>l’Accordo Quadro</w:t>
      </w:r>
      <w:r w:rsidR="00CE4ED2" w:rsidRPr="00611AB5">
        <w:rPr>
          <w:rFonts w:asciiTheme="minorHAnsi" w:hAnsiTheme="minorHAnsi" w:cstheme="minorHAnsi"/>
          <w:i/>
          <w:sz w:val="24"/>
        </w:rPr>
        <w:t xml:space="preserve"> o della Convenzione</w:t>
      </w:r>
      <w:r w:rsidR="003F6D8A" w:rsidRPr="00611AB5">
        <w:rPr>
          <w:rFonts w:asciiTheme="minorHAnsi" w:hAnsiTheme="minorHAnsi" w:cstheme="minorHAnsi"/>
          <w:i/>
          <w:sz w:val="24"/>
        </w:rPr>
        <w:t xml:space="preserve"> durante il periodo di efficacia</w:t>
      </w:r>
      <w:r w:rsidR="00CE4ED2" w:rsidRPr="00611AB5">
        <w:rPr>
          <w:rFonts w:asciiTheme="minorHAnsi" w:hAnsiTheme="minorHAnsi" w:cstheme="minorHAnsi"/>
          <w:i/>
          <w:sz w:val="24"/>
        </w:rPr>
        <w:t>)</w:t>
      </w:r>
      <w:bookmarkEnd w:id="43"/>
      <w:bookmarkEnd w:id="44"/>
      <w:bookmarkEnd w:id="45"/>
    </w:p>
    <w:p w14:paraId="370ADF4F" w14:textId="102C00D3" w:rsidR="005D5DDB" w:rsidRPr="00611AB5" w:rsidRDefault="00AA0707" w:rsidP="00611AB5">
      <w:pPr>
        <w:numPr>
          <w:ilvl w:val="0"/>
          <w:numId w:val="1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 Stazione Appaltante</w:t>
      </w:r>
      <w:r w:rsidR="005D5DDB" w:rsidRPr="00611AB5">
        <w:rPr>
          <w:rFonts w:asciiTheme="minorHAnsi" w:hAnsiTheme="minorHAnsi" w:cstheme="minorHAnsi"/>
          <w:sz w:val="24"/>
          <w:szCs w:val="24"/>
        </w:rPr>
        <w:t xml:space="preserve"> non può richiedere alcuna variazione</w:t>
      </w:r>
      <w:r w:rsidRPr="00611AB5">
        <w:rPr>
          <w:rFonts w:asciiTheme="minorHAnsi" w:hAnsiTheme="minorHAnsi" w:cstheme="minorHAnsi"/>
          <w:sz w:val="24"/>
          <w:szCs w:val="24"/>
        </w:rPr>
        <w:t xml:space="preserve"> al presente Accordo Quadro e all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e</w:t>
      </w:r>
      <w:r w:rsidRPr="00611AB5">
        <w:rPr>
          <w:rFonts w:asciiTheme="minorHAnsi" w:hAnsiTheme="minorHAnsi" w:cstheme="minorHAnsi"/>
          <w:sz w:val="24"/>
          <w:szCs w:val="24"/>
        </w:rPr>
        <w:t xml:space="preserve"> di Cassa</w:t>
      </w:r>
      <w:r w:rsidR="005D5DDB" w:rsidRPr="00611AB5">
        <w:rPr>
          <w:rFonts w:asciiTheme="minorHAnsi" w:hAnsiTheme="minorHAnsi" w:cstheme="minorHAnsi"/>
          <w:sz w:val="24"/>
          <w:szCs w:val="24"/>
        </w:rPr>
        <w:t>, se non nei casi previsti dall’art.</w:t>
      </w:r>
      <w:r w:rsidR="003F6D8A" w:rsidRPr="00611AB5">
        <w:rPr>
          <w:rFonts w:asciiTheme="minorHAnsi" w:hAnsiTheme="minorHAnsi" w:cstheme="minorHAnsi"/>
          <w:sz w:val="24"/>
          <w:szCs w:val="24"/>
        </w:rPr>
        <w:t xml:space="preserve"> </w:t>
      </w:r>
      <w:r w:rsidR="003249F1" w:rsidRPr="00611AB5">
        <w:rPr>
          <w:rFonts w:asciiTheme="minorHAnsi" w:hAnsiTheme="minorHAnsi" w:cstheme="minorHAnsi"/>
          <w:sz w:val="24"/>
          <w:szCs w:val="24"/>
        </w:rPr>
        <w:t>106 del Codice</w:t>
      </w:r>
      <w:r w:rsidR="005D5DDB" w:rsidRPr="00611AB5">
        <w:rPr>
          <w:rFonts w:asciiTheme="minorHAnsi" w:hAnsiTheme="minorHAnsi" w:cstheme="minorHAnsi"/>
          <w:sz w:val="24"/>
          <w:szCs w:val="24"/>
        </w:rPr>
        <w:t>.</w:t>
      </w:r>
    </w:p>
    <w:p w14:paraId="1C693E1A" w14:textId="325B42A8" w:rsidR="003F6D8A" w:rsidRPr="00611AB5" w:rsidRDefault="003F6D8A" w:rsidP="00611AB5">
      <w:pPr>
        <w:numPr>
          <w:ilvl w:val="0"/>
          <w:numId w:val="1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modifiche, nonché le varianti, del presente Accordo Quadro e dell</w:t>
      </w:r>
      <w:r w:rsidR="00F510CC">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F510CC">
        <w:rPr>
          <w:rFonts w:asciiTheme="minorHAnsi" w:hAnsiTheme="minorHAnsi" w:cstheme="minorHAnsi"/>
          <w:sz w:val="24"/>
          <w:szCs w:val="24"/>
        </w:rPr>
        <w:t xml:space="preserve">e </w:t>
      </w:r>
      <w:r w:rsidRPr="00611AB5">
        <w:rPr>
          <w:rFonts w:asciiTheme="minorHAnsi" w:hAnsiTheme="minorHAnsi" w:cstheme="minorHAnsi"/>
          <w:sz w:val="24"/>
          <w:szCs w:val="24"/>
        </w:rPr>
        <w:t>di Cassa, saranno autorizzate dal R.U.P.</w:t>
      </w:r>
      <w:r w:rsidR="00642251" w:rsidRPr="00611AB5">
        <w:rPr>
          <w:rFonts w:asciiTheme="minorHAnsi" w:hAnsiTheme="minorHAnsi" w:cstheme="minorHAnsi"/>
          <w:sz w:val="24"/>
          <w:szCs w:val="24"/>
        </w:rPr>
        <w:t xml:space="preserve"> SA.</w:t>
      </w:r>
    </w:p>
    <w:p w14:paraId="67A253E3" w14:textId="77777777" w:rsidR="00EB6A3C" w:rsidRPr="00611AB5" w:rsidRDefault="00EB6A3C" w:rsidP="00611AB5">
      <w:pPr>
        <w:autoSpaceDE w:val="0"/>
        <w:autoSpaceDN w:val="0"/>
        <w:adjustRightInd w:val="0"/>
        <w:spacing w:after="0" w:line="240" w:lineRule="auto"/>
        <w:jc w:val="left"/>
        <w:rPr>
          <w:rFonts w:asciiTheme="minorHAnsi" w:eastAsia="Calibri" w:hAnsiTheme="minorHAnsi" w:cstheme="minorHAnsi"/>
          <w:sz w:val="24"/>
          <w:szCs w:val="24"/>
        </w:rPr>
      </w:pPr>
      <w:bookmarkStart w:id="46" w:name="_Toc384892719"/>
      <w:bookmarkStart w:id="47" w:name="_Toc385436409"/>
    </w:p>
    <w:p w14:paraId="7E154AB5" w14:textId="656BDB0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r w:rsidRPr="00611AB5">
        <w:rPr>
          <w:rFonts w:asciiTheme="minorHAnsi" w:hAnsiTheme="minorHAnsi" w:cstheme="minorHAnsi"/>
          <w:sz w:val="24"/>
        </w:rPr>
        <w:t xml:space="preserve"> </w:t>
      </w:r>
      <w:bookmarkStart w:id="48" w:name="_Toc532800270"/>
      <w:r w:rsidRPr="00611AB5">
        <w:rPr>
          <w:rFonts w:asciiTheme="minorHAnsi" w:hAnsiTheme="minorHAnsi" w:cstheme="minorHAnsi"/>
          <w:sz w:val="24"/>
        </w:rPr>
        <w:t>(</w:t>
      </w:r>
      <w:r w:rsidR="00C9530A" w:rsidRPr="00611AB5">
        <w:rPr>
          <w:rFonts w:asciiTheme="minorHAnsi" w:hAnsiTheme="minorHAnsi" w:cstheme="minorHAnsi"/>
          <w:i/>
          <w:sz w:val="24"/>
        </w:rPr>
        <w:t>Attività di controllo sull’esecuzione delle prestazioni</w:t>
      </w:r>
      <w:r w:rsidR="00693895" w:rsidRPr="00611AB5">
        <w:rPr>
          <w:rFonts w:asciiTheme="minorHAnsi" w:hAnsiTheme="minorHAnsi" w:cstheme="minorHAnsi"/>
          <w:i/>
          <w:sz w:val="24"/>
        </w:rPr>
        <w:t xml:space="preserve"> e verifica di conformità definitiva</w:t>
      </w:r>
      <w:r w:rsidRPr="00611AB5">
        <w:rPr>
          <w:rFonts w:asciiTheme="minorHAnsi" w:hAnsiTheme="minorHAnsi" w:cstheme="minorHAnsi"/>
          <w:sz w:val="24"/>
        </w:rPr>
        <w:t>)</w:t>
      </w:r>
      <w:bookmarkEnd w:id="46"/>
      <w:bookmarkEnd w:id="47"/>
      <w:bookmarkEnd w:id="48"/>
    </w:p>
    <w:p w14:paraId="199CB553" w14:textId="09F8CCB7" w:rsidR="00C9530A" w:rsidRPr="00611AB5" w:rsidRDefault="00C9530A" w:rsidP="00611AB5">
      <w:pPr>
        <w:numPr>
          <w:ilvl w:val="0"/>
          <w:numId w:val="1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Direttore dell'Esecuzione SA svolg</w:t>
      </w:r>
      <w:r w:rsidR="000E2E06">
        <w:rPr>
          <w:rFonts w:asciiTheme="minorHAnsi" w:hAnsiTheme="minorHAnsi" w:cstheme="minorHAnsi"/>
          <w:sz w:val="24"/>
          <w:szCs w:val="24"/>
        </w:rPr>
        <w:t>e</w:t>
      </w:r>
      <w:r w:rsidRPr="00611AB5">
        <w:rPr>
          <w:rFonts w:asciiTheme="minorHAnsi" w:hAnsiTheme="minorHAnsi" w:cstheme="minorHAnsi"/>
          <w:sz w:val="24"/>
          <w:szCs w:val="24"/>
        </w:rPr>
        <w:t xml:space="preserve">, il coordinamento, la direzione e il controllo tecnico-contabile dell'esecuzione del contratto stipulato dalla stazione appaltante, in modo da assicurarne la regolare esecuzione nei tempi stabiliti e in </w:t>
      </w:r>
      <w:r w:rsidR="006C1388" w:rsidRPr="00611AB5">
        <w:rPr>
          <w:rFonts w:asciiTheme="minorHAnsi" w:hAnsiTheme="minorHAnsi" w:cstheme="minorHAnsi"/>
          <w:sz w:val="24"/>
          <w:szCs w:val="24"/>
        </w:rPr>
        <w:t>conformità</w:t>
      </w:r>
      <w:r w:rsidRPr="00611AB5">
        <w:rPr>
          <w:rFonts w:asciiTheme="minorHAnsi" w:hAnsiTheme="minorHAnsi" w:cstheme="minorHAnsi"/>
          <w:sz w:val="24"/>
          <w:szCs w:val="24"/>
        </w:rPr>
        <w:t xml:space="preserve"> alle prescrizioni contenute nei documenti contrattuali e nelle condizioni offerte in sede di aggiudicazione o affidamento. </w:t>
      </w:r>
    </w:p>
    <w:p w14:paraId="7C0737DE" w14:textId="0520E885" w:rsidR="00D27D49" w:rsidRPr="00611AB5" w:rsidRDefault="005D5DDB" w:rsidP="00611AB5">
      <w:pPr>
        <w:numPr>
          <w:ilvl w:val="0"/>
          <w:numId w:val="1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attività di verifica di conformità sono dirette a certificare che le prestazioni contrattuali siano state eseguite a regola d'arte sotto il profilo tecnico e funzionale, in conformità e nel rispetto delle condizioni, modalità, termini e prescrizioni del presente Ac</w:t>
      </w:r>
      <w:r w:rsidR="00AA0707" w:rsidRPr="00611AB5">
        <w:rPr>
          <w:rFonts w:asciiTheme="minorHAnsi" w:hAnsiTheme="minorHAnsi" w:cstheme="minorHAnsi"/>
          <w:sz w:val="24"/>
          <w:szCs w:val="24"/>
        </w:rPr>
        <w:t>cordo Quadro e dell</w:t>
      </w:r>
      <w:r w:rsidR="00903BE6">
        <w:rPr>
          <w:rFonts w:asciiTheme="minorHAnsi" w:hAnsiTheme="minorHAnsi" w:cstheme="minorHAnsi"/>
          <w:sz w:val="24"/>
          <w:szCs w:val="24"/>
        </w:rPr>
        <w:t>a</w:t>
      </w:r>
      <w:r w:rsidR="00AA0707" w:rsidRPr="00611AB5">
        <w:rPr>
          <w:rFonts w:asciiTheme="minorHAnsi" w:hAnsiTheme="minorHAnsi" w:cstheme="minorHAnsi"/>
          <w:sz w:val="24"/>
          <w:szCs w:val="24"/>
        </w:rPr>
        <w:t xml:space="preserve"> relativ</w:t>
      </w:r>
      <w:r w:rsidR="00903BE6">
        <w:rPr>
          <w:rFonts w:asciiTheme="minorHAnsi" w:hAnsiTheme="minorHAnsi" w:cstheme="minorHAnsi"/>
          <w:sz w:val="24"/>
          <w:szCs w:val="24"/>
        </w:rPr>
        <w:t>a</w:t>
      </w:r>
      <w:r w:rsidRPr="00611AB5">
        <w:rPr>
          <w:rFonts w:asciiTheme="minorHAnsi" w:hAnsiTheme="minorHAnsi" w:cstheme="minorHAnsi"/>
          <w:sz w:val="24"/>
          <w:szCs w:val="24"/>
        </w:rPr>
        <w:t xml:space="preserve"> </w:t>
      </w:r>
      <w:r w:rsidR="00AA0707" w:rsidRPr="00611AB5">
        <w:rPr>
          <w:rFonts w:asciiTheme="minorHAnsi" w:hAnsiTheme="minorHAnsi" w:cstheme="minorHAnsi"/>
          <w:sz w:val="24"/>
          <w:szCs w:val="24"/>
        </w:rPr>
        <w:t>Convenzioni di Cassa</w:t>
      </w:r>
      <w:r w:rsidRPr="00611AB5">
        <w:rPr>
          <w:rFonts w:asciiTheme="minorHAnsi" w:hAnsiTheme="minorHAnsi" w:cstheme="minorHAnsi"/>
          <w:sz w:val="24"/>
          <w:szCs w:val="24"/>
        </w:rPr>
        <w:t xml:space="preserve">, nonché nel rispetto delle eventuali leggi di settore. Le attività di verifica hanno, altresì, lo scopo di accertare che i dati risultanti dalla contabilità e dai documenti giustificativi corrispondano fra loro e con le risultanze di fatto, fermi restando gli eventuali accertamenti tecnici </w:t>
      </w:r>
      <w:r w:rsidR="00D27D49" w:rsidRPr="00611AB5">
        <w:rPr>
          <w:rFonts w:asciiTheme="minorHAnsi" w:hAnsiTheme="minorHAnsi" w:cstheme="minorHAnsi"/>
          <w:sz w:val="24"/>
          <w:szCs w:val="24"/>
        </w:rPr>
        <w:t>previsti dalle leggi di settore.</w:t>
      </w:r>
    </w:p>
    <w:p w14:paraId="57EF8310" w14:textId="44925A6C" w:rsidR="00693895" w:rsidRPr="00611AB5" w:rsidRDefault="00C9530A" w:rsidP="00611AB5">
      <w:pPr>
        <w:numPr>
          <w:ilvl w:val="0"/>
          <w:numId w:val="1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Direttore dell'E</w:t>
      </w:r>
      <w:r w:rsidR="00D27D49" w:rsidRPr="00611AB5">
        <w:rPr>
          <w:rFonts w:asciiTheme="minorHAnsi" w:hAnsiTheme="minorHAnsi" w:cstheme="minorHAnsi"/>
          <w:sz w:val="24"/>
          <w:szCs w:val="24"/>
        </w:rPr>
        <w:t xml:space="preserve">secuzione </w:t>
      </w:r>
      <w:r w:rsidR="00693895" w:rsidRPr="00611AB5">
        <w:rPr>
          <w:rFonts w:asciiTheme="minorHAnsi" w:hAnsiTheme="minorHAnsi" w:cstheme="minorHAnsi"/>
          <w:sz w:val="24"/>
          <w:szCs w:val="24"/>
        </w:rPr>
        <w:t xml:space="preserve">segnala </w:t>
      </w:r>
      <w:r w:rsidRPr="00611AB5">
        <w:rPr>
          <w:rFonts w:asciiTheme="minorHAnsi" w:hAnsiTheme="minorHAnsi" w:cstheme="minorHAnsi"/>
          <w:sz w:val="24"/>
          <w:szCs w:val="24"/>
        </w:rPr>
        <w:t>tempestivamente al R.U.P. eventuali ritardi, disfunzioni o inadempimenti rispetto alle prescrizioni contrattuali, anche al fine dell'applicazione da parte del RUP delle penali inserite nel contratto ovvero della risoluzione dello stesso per inadempimento nei casi consentiti.</w:t>
      </w:r>
    </w:p>
    <w:p w14:paraId="2F300ACC" w14:textId="77777777" w:rsidR="00693895" w:rsidRPr="00611AB5" w:rsidRDefault="00D27D49" w:rsidP="00611AB5">
      <w:pPr>
        <w:numPr>
          <w:ilvl w:val="0"/>
          <w:numId w:val="1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Delle verifiche svolte sarà redatto apposito verbale, da trasmettere al R.U.P. entro </w:t>
      </w:r>
      <w:r w:rsidRPr="00611AB5">
        <w:rPr>
          <w:rFonts w:asciiTheme="minorHAnsi" w:hAnsiTheme="minorHAnsi" w:cstheme="minorHAnsi"/>
          <w:sz w:val="24"/>
          <w:szCs w:val="24"/>
          <w:highlight w:val="yellow"/>
        </w:rPr>
        <w:t>15 (quindici)</w:t>
      </w:r>
      <w:r w:rsidRPr="00611AB5">
        <w:rPr>
          <w:rFonts w:asciiTheme="minorHAnsi" w:hAnsiTheme="minorHAnsi" w:cstheme="minorHAnsi"/>
          <w:sz w:val="24"/>
          <w:szCs w:val="24"/>
        </w:rPr>
        <w:t xml:space="preserve"> giorni dall’effettuazione dei controlli.</w:t>
      </w:r>
      <w:r w:rsidR="00693895" w:rsidRPr="00611AB5">
        <w:rPr>
          <w:rFonts w:asciiTheme="minorHAnsi" w:hAnsiTheme="minorHAnsi" w:cstheme="minorHAnsi"/>
          <w:sz w:val="24"/>
          <w:szCs w:val="24"/>
        </w:rPr>
        <w:t xml:space="preserve"> </w:t>
      </w:r>
    </w:p>
    <w:p w14:paraId="56C230F2" w14:textId="3DE5A092" w:rsidR="002F7342" w:rsidRPr="00611AB5" w:rsidRDefault="00693895" w:rsidP="00611AB5">
      <w:pPr>
        <w:numPr>
          <w:ilvl w:val="0"/>
          <w:numId w:val="19"/>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Esaminati i documenti acquisiti ed accertatane la completezza, il Direttore dell’Esecuzione fissa il giorno per lo svolgimento della verifica di conformità de</w:t>
      </w:r>
      <w:r w:rsidR="007F7D36" w:rsidRPr="00611AB5">
        <w:rPr>
          <w:rFonts w:asciiTheme="minorHAnsi" w:hAnsiTheme="minorHAnsi" w:cstheme="minorHAnsi"/>
          <w:sz w:val="24"/>
          <w:szCs w:val="24"/>
        </w:rPr>
        <w:t>finitiva e ne informa il R.U.P.</w:t>
      </w:r>
      <w:r w:rsidRPr="00611AB5">
        <w:rPr>
          <w:rFonts w:asciiTheme="minorHAnsi" w:hAnsiTheme="minorHAnsi" w:cstheme="minorHAnsi"/>
          <w:sz w:val="24"/>
          <w:szCs w:val="24"/>
        </w:rPr>
        <w:t xml:space="preserve"> Tale verifica dovrà avvenire nei modi e con le forme stabilite dalla normativa. </w:t>
      </w:r>
    </w:p>
    <w:p w14:paraId="68A3931A" w14:textId="77777777" w:rsidR="00693895" w:rsidRPr="00611AB5" w:rsidRDefault="00693895" w:rsidP="00611AB5">
      <w:pPr>
        <w:spacing w:after="0" w:line="240" w:lineRule="auto"/>
        <w:ind w:left="142"/>
        <w:rPr>
          <w:rFonts w:asciiTheme="minorHAnsi" w:hAnsiTheme="minorHAnsi" w:cstheme="minorHAnsi"/>
          <w:sz w:val="24"/>
          <w:szCs w:val="24"/>
        </w:rPr>
      </w:pPr>
    </w:p>
    <w:p w14:paraId="1684E44A" w14:textId="28D23750"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49" w:name="_Toc384892731"/>
      <w:bookmarkStart w:id="50" w:name="_Toc385436421"/>
      <w:bookmarkStart w:id="51" w:name="_Toc532800271"/>
      <w:r w:rsidRPr="00611AB5">
        <w:rPr>
          <w:rFonts w:asciiTheme="minorHAnsi" w:hAnsiTheme="minorHAnsi" w:cstheme="minorHAnsi"/>
          <w:sz w:val="24"/>
        </w:rPr>
        <w:t>(</w:t>
      </w:r>
      <w:r w:rsidR="005B5FB5" w:rsidRPr="00611AB5">
        <w:rPr>
          <w:rFonts w:asciiTheme="minorHAnsi" w:hAnsiTheme="minorHAnsi" w:cstheme="minorHAnsi"/>
          <w:i/>
          <w:sz w:val="24"/>
        </w:rPr>
        <w:t>Divieto di cessione dell’Accordo Quadro e delle Convenzioni di Cassa, subappalto e personale dell’Appaltatore e del subappaltatore</w:t>
      </w:r>
      <w:r w:rsidRPr="00611AB5">
        <w:rPr>
          <w:rFonts w:asciiTheme="minorHAnsi" w:hAnsiTheme="minorHAnsi" w:cstheme="minorHAnsi"/>
          <w:sz w:val="24"/>
        </w:rPr>
        <w:t>)</w:t>
      </w:r>
      <w:bookmarkEnd w:id="49"/>
      <w:bookmarkEnd w:id="50"/>
      <w:bookmarkEnd w:id="51"/>
    </w:p>
    <w:p w14:paraId="11F842F5" w14:textId="5131CEB9" w:rsidR="006E14C4" w:rsidRPr="00611AB5" w:rsidRDefault="006E14C4" w:rsidP="00611AB5">
      <w:pPr>
        <w:numPr>
          <w:ilvl w:val="0"/>
          <w:numId w:val="58"/>
        </w:numPr>
        <w:spacing w:after="0" w:line="240" w:lineRule="auto"/>
        <w:ind w:left="142"/>
        <w:rPr>
          <w:rFonts w:asciiTheme="minorHAnsi" w:hAnsiTheme="minorHAnsi" w:cstheme="minorHAnsi"/>
          <w:sz w:val="24"/>
          <w:szCs w:val="24"/>
          <w:lang w:bidi="it-IT"/>
        </w:rPr>
      </w:pPr>
      <w:r w:rsidRPr="00611AB5">
        <w:rPr>
          <w:rFonts w:asciiTheme="minorHAnsi" w:hAnsiTheme="minorHAnsi" w:cstheme="minorHAnsi"/>
          <w:sz w:val="24"/>
          <w:szCs w:val="24"/>
          <w:lang w:bidi="it-IT"/>
        </w:rPr>
        <w:t>In conformità a quanto stabilito dall'art. 105, comma 1, del Codice, è fatto divieto all'Appaltatore di cedere il presente Accordo Quadro</w:t>
      </w:r>
      <w:r w:rsidR="00D34F97" w:rsidRPr="00611AB5">
        <w:rPr>
          <w:rFonts w:asciiTheme="minorHAnsi" w:hAnsiTheme="minorHAnsi" w:cstheme="minorHAnsi"/>
          <w:sz w:val="24"/>
          <w:szCs w:val="24"/>
          <w:lang w:bidi="it-IT"/>
        </w:rPr>
        <w:t xml:space="preserve"> e l</w:t>
      </w:r>
      <w:r w:rsidR="00903BE6">
        <w:rPr>
          <w:rFonts w:asciiTheme="minorHAnsi" w:hAnsiTheme="minorHAnsi" w:cstheme="minorHAnsi"/>
          <w:sz w:val="24"/>
          <w:szCs w:val="24"/>
          <w:lang w:bidi="it-IT"/>
        </w:rPr>
        <w:t>a</w:t>
      </w:r>
      <w:r w:rsidR="00D34F97" w:rsidRPr="00611AB5">
        <w:rPr>
          <w:rFonts w:asciiTheme="minorHAnsi" w:hAnsiTheme="minorHAnsi" w:cstheme="minorHAnsi"/>
          <w:sz w:val="24"/>
          <w:szCs w:val="24"/>
          <w:lang w:bidi="it-IT"/>
        </w:rPr>
        <w:t xml:space="preserve"> Convenzion</w:t>
      </w:r>
      <w:r w:rsidR="00903BE6">
        <w:rPr>
          <w:rFonts w:asciiTheme="minorHAnsi" w:hAnsiTheme="minorHAnsi" w:cstheme="minorHAnsi"/>
          <w:sz w:val="24"/>
          <w:szCs w:val="24"/>
          <w:lang w:bidi="it-IT"/>
        </w:rPr>
        <w:t>e</w:t>
      </w:r>
      <w:r w:rsidR="00D34F97" w:rsidRPr="00611AB5">
        <w:rPr>
          <w:rFonts w:asciiTheme="minorHAnsi" w:hAnsiTheme="minorHAnsi" w:cstheme="minorHAnsi"/>
          <w:sz w:val="24"/>
          <w:szCs w:val="24"/>
          <w:lang w:bidi="it-IT"/>
        </w:rPr>
        <w:t xml:space="preserve"> di Cassa</w:t>
      </w:r>
      <w:r w:rsidRPr="00611AB5">
        <w:rPr>
          <w:rFonts w:asciiTheme="minorHAnsi" w:hAnsiTheme="minorHAnsi" w:cstheme="minorHAnsi"/>
          <w:sz w:val="24"/>
          <w:szCs w:val="24"/>
          <w:lang w:bidi="it-IT"/>
        </w:rPr>
        <w:t xml:space="preserve">. Resta fermo quanto previsto all'art. 106, comma 1, </w:t>
      </w:r>
      <w:proofErr w:type="spellStart"/>
      <w:r w:rsidRPr="00611AB5">
        <w:rPr>
          <w:rFonts w:asciiTheme="minorHAnsi" w:hAnsiTheme="minorHAnsi" w:cstheme="minorHAnsi"/>
          <w:sz w:val="24"/>
          <w:szCs w:val="24"/>
          <w:lang w:bidi="it-IT"/>
        </w:rPr>
        <w:t>lett</w:t>
      </w:r>
      <w:proofErr w:type="spellEnd"/>
      <w:r w:rsidRPr="00611AB5">
        <w:rPr>
          <w:rFonts w:asciiTheme="minorHAnsi" w:hAnsiTheme="minorHAnsi" w:cstheme="minorHAnsi"/>
          <w:sz w:val="24"/>
          <w:szCs w:val="24"/>
          <w:lang w:bidi="it-IT"/>
        </w:rPr>
        <w:t>. d) del Codice, in caso di modifiche soggettive.</w:t>
      </w:r>
    </w:p>
    <w:p w14:paraId="50F40531" w14:textId="77777777" w:rsidR="00F0641A" w:rsidRPr="00611AB5" w:rsidRDefault="00F0641A" w:rsidP="00611AB5">
      <w:pPr>
        <w:spacing w:after="0" w:line="240" w:lineRule="auto"/>
        <w:ind w:left="142"/>
        <w:rPr>
          <w:rFonts w:asciiTheme="minorHAnsi" w:hAnsiTheme="minorHAnsi" w:cstheme="minorHAnsi"/>
          <w:sz w:val="24"/>
          <w:szCs w:val="24"/>
          <w:lang w:bidi="it-IT"/>
        </w:rPr>
      </w:pPr>
    </w:p>
    <w:p w14:paraId="68AB90B5" w14:textId="1A325BF9"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52" w:name="_Toc384892732"/>
      <w:bookmarkStart w:id="53" w:name="_Toc385436422"/>
      <w:r w:rsidRPr="00611AB5">
        <w:rPr>
          <w:rFonts w:asciiTheme="minorHAnsi" w:hAnsiTheme="minorHAnsi" w:cstheme="minorHAnsi"/>
          <w:sz w:val="24"/>
        </w:rPr>
        <w:t xml:space="preserve"> </w:t>
      </w:r>
      <w:bookmarkStart w:id="54" w:name="_Toc532800272"/>
      <w:r w:rsidRPr="00611AB5">
        <w:rPr>
          <w:rFonts w:asciiTheme="minorHAnsi" w:hAnsiTheme="minorHAnsi" w:cstheme="minorHAnsi"/>
          <w:sz w:val="24"/>
        </w:rPr>
        <w:t>(</w:t>
      </w:r>
      <w:r w:rsidR="00127872" w:rsidRPr="00611AB5">
        <w:rPr>
          <w:rFonts w:asciiTheme="minorHAnsi" w:hAnsiTheme="minorHAnsi" w:cstheme="minorHAnsi"/>
          <w:i/>
          <w:sz w:val="24"/>
        </w:rPr>
        <w:t>Recesso</w:t>
      </w:r>
      <w:r w:rsidRPr="00611AB5">
        <w:rPr>
          <w:rFonts w:asciiTheme="minorHAnsi" w:hAnsiTheme="minorHAnsi" w:cstheme="minorHAnsi"/>
          <w:sz w:val="24"/>
        </w:rPr>
        <w:t>)</w:t>
      </w:r>
      <w:bookmarkEnd w:id="52"/>
      <w:bookmarkEnd w:id="53"/>
      <w:bookmarkEnd w:id="54"/>
    </w:p>
    <w:p w14:paraId="5DE678DD" w14:textId="29B0640D" w:rsidR="006A4046" w:rsidRPr="00611AB5" w:rsidRDefault="006A4046" w:rsidP="00611AB5">
      <w:pPr>
        <w:pStyle w:val="WW-Corpotesto"/>
        <w:numPr>
          <w:ilvl w:val="0"/>
          <w:numId w:val="62"/>
        </w:numPr>
        <w:tabs>
          <w:tab w:val="center" w:pos="426"/>
          <w:tab w:val="left" w:pos="1843"/>
          <w:tab w:val="right" w:pos="10358"/>
        </w:tabs>
        <w:spacing w:before="0" w:after="0"/>
        <w:ind w:left="142"/>
        <w:jc w:val="both"/>
        <w:rPr>
          <w:rFonts w:asciiTheme="minorHAnsi" w:hAnsiTheme="minorHAnsi" w:cstheme="minorHAnsi"/>
          <w:spacing w:val="-1"/>
          <w:szCs w:val="24"/>
        </w:rPr>
      </w:pPr>
      <w:r w:rsidRPr="00611AB5">
        <w:rPr>
          <w:rFonts w:asciiTheme="minorHAnsi" w:hAnsiTheme="minorHAnsi" w:cstheme="minorHAnsi"/>
          <w:spacing w:val="-1"/>
          <w:szCs w:val="24"/>
        </w:rPr>
        <w:t>Ai sensi dell’art. 109 del Codice, fermo restando quanto previsto dagli artt. 88, comma 4-</w:t>
      </w:r>
      <w:r w:rsidRPr="00611AB5">
        <w:rPr>
          <w:rFonts w:asciiTheme="minorHAnsi" w:hAnsiTheme="minorHAnsi" w:cstheme="minorHAnsi"/>
          <w:i/>
          <w:spacing w:val="-1"/>
          <w:szCs w:val="24"/>
        </w:rPr>
        <w:t>ter</w:t>
      </w:r>
      <w:r w:rsidRPr="00611AB5">
        <w:rPr>
          <w:rFonts w:asciiTheme="minorHAnsi" w:hAnsiTheme="minorHAnsi" w:cstheme="minorHAnsi"/>
          <w:spacing w:val="-1"/>
          <w:szCs w:val="24"/>
        </w:rPr>
        <w:t xml:space="preserve">, e 92, comma 4, del </w:t>
      </w:r>
      <w:proofErr w:type="spellStart"/>
      <w:r w:rsidRPr="00611AB5">
        <w:rPr>
          <w:rFonts w:asciiTheme="minorHAnsi" w:hAnsiTheme="minorHAnsi" w:cstheme="minorHAnsi"/>
          <w:spacing w:val="-1"/>
          <w:szCs w:val="24"/>
        </w:rPr>
        <w:t>D.Lgs.</w:t>
      </w:r>
      <w:proofErr w:type="spellEnd"/>
      <w:r w:rsidRPr="00611AB5">
        <w:rPr>
          <w:rFonts w:asciiTheme="minorHAnsi" w:hAnsiTheme="minorHAnsi" w:cstheme="minorHAnsi"/>
          <w:spacing w:val="-1"/>
          <w:szCs w:val="24"/>
        </w:rPr>
        <w:t xml:space="preserve"> n. 159/11, la Stazione Appaltante</w:t>
      </w:r>
      <w:r w:rsidR="004C1959" w:rsidRPr="00611AB5">
        <w:rPr>
          <w:rFonts w:asciiTheme="minorHAnsi" w:hAnsiTheme="minorHAnsi" w:cstheme="minorHAnsi"/>
          <w:spacing w:val="-1"/>
          <w:szCs w:val="24"/>
        </w:rPr>
        <w:t xml:space="preserve"> potr</w:t>
      </w:r>
      <w:r w:rsidR="00946F76">
        <w:rPr>
          <w:rFonts w:asciiTheme="minorHAnsi" w:hAnsiTheme="minorHAnsi" w:cstheme="minorHAnsi"/>
          <w:spacing w:val="-1"/>
          <w:szCs w:val="24"/>
        </w:rPr>
        <w:t>à</w:t>
      </w:r>
      <w:r w:rsidRPr="00611AB5">
        <w:rPr>
          <w:rFonts w:asciiTheme="minorHAnsi" w:hAnsiTheme="minorHAnsi" w:cstheme="minorHAnsi"/>
          <w:spacing w:val="-1"/>
          <w:szCs w:val="24"/>
        </w:rPr>
        <w:t xml:space="preserve"> recedere dal presente Accordo Quadro e dall</w:t>
      </w:r>
      <w:r w:rsidR="00903BE6">
        <w:rPr>
          <w:rFonts w:asciiTheme="minorHAnsi" w:hAnsiTheme="minorHAnsi" w:cstheme="minorHAnsi"/>
          <w:spacing w:val="-1"/>
          <w:szCs w:val="24"/>
        </w:rPr>
        <w:t>a</w:t>
      </w:r>
      <w:r w:rsidRPr="00611AB5">
        <w:rPr>
          <w:rFonts w:asciiTheme="minorHAnsi" w:hAnsiTheme="minorHAnsi" w:cstheme="minorHAnsi"/>
          <w:spacing w:val="-1"/>
          <w:szCs w:val="24"/>
        </w:rPr>
        <w:t xml:space="preserve"> relativ</w:t>
      </w:r>
      <w:r w:rsidR="00946F76">
        <w:rPr>
          <w:rFonts w:asciiTheme="minorHAnsi" w:hAnsiTheme="minorHAnsi" w:cstheme="minorHAnsi"/>
          <w:spacing w:val="-1"/>
          <w:szCs w:val="24"/>
        </w:rPr>
        <w:t>a</w:t>
      </w:r>
      <w:r w:rsidRPr="00611AB5">
        <w:rPr>
          <w:rFonts w:asciiTheme="minorHAnsi" w:hAnsiTheme="minorHAnsi" w:cstheme="minorHAnsi"/>
          <w:spacing w:val="-1"/>
          <w:szCs w:val="24"/>
        </w:rPr>
        <w:t xml:space="preserve"> Convenzion</w:t>
      </w:r>
      <w:r w:rsidR="00903BE6">
        <w:rPr>
          <w:rFonts w:asciiTheme="minorHAnsi" w:hAnsiTheme="minorHAnsi" w:cstheme="minorHAnsi"/>
          <w:spacing w:val="-1"/>
          <w:szCs w:val="24"/>
        </w:rPr>
        <w:t>e</w:t>
      </w:r>
      <w:r w:rsidRPr="00611AB5">
        <w:rPr>
          <w:rFonts w:asciiTheme="minorHAnsi" w:hAnsiTheme="minorHAnsi" w:cstheme="minorHAnsi"/>
          <w:spacing w:val="-1"/>
          <w:szCs w:val="24"/>
        </w:rPr>
        <w:t xml:space="preserve"> di Cassa, in tutto o in parte, in qualunque tempo previo il pagamento delle prestazioni relative ai Servizi eseguiti. Anche in deroga a quanto previsto dall’art. 109, comma 1, del Codice, l’Appaltatore non potrà pretendere dalla Stazione Appaltante compensi ulteriori rispetto a quelli di cui al precedente periodo.</w:t>
      </w:r>
    </w:p>
    <w:p w14:paraId="4589DCC9" w14:textId="3955EA1C" w:rsidR="009D1846" w:rsidRPr="00611AB5" w:rsidRDefault="006A4046" w:rsidP="00611AB5">
      <w:pPr>
        <w:pStyle w:val="WW-Corpotesto"/>
        <w:numPr>
          <w:ilvl w:val="0"/>
          <w:numId w:val="62"/>
        </w:numPr>
        <w:tabs>
          <w:tab w:val="center" w:pos="426"/>
          <w:tab w:val="left" w:pos="1843"/>
          <w:tab w:val="right" w:pos="10358"/>
        </w:tabs>
        <w:spacing w:before="0" w:after="0"/>
        <w:ind w:left="142" w:hanging="426"/>
        <w:jc w:val="both"/>
        <w:rPr>
          <w:rFonts w:asciiTheme="minorHAnsi" w:hAnsiTheme="minorHAnsi" w:cstheme="minorHAnsi"/>
          <w:spacing w:val="-1"/>
          <w:szCs w:val="24"/>
        </w:rPr>
      </w:pPr>
      <w:r w:rsidRPr="00611AB5">
        <w:rPr>
          <w:rFonts w:asciiTheme="minorHAnsi" w:hAnsiTheme="minorHAnsi" w:cstheme="minorHAnsi"/>
          <w:spacing w:val="-1"/>
          <w:szCs w:val="24"/>
        </w:rPr>
        <w:t>L’Istituto</w:t>
      </w:r>
      <w:r w:rsidR="00F56120" w:rsidRPr="00611AB5">
        <w:rPr>
          <w:rFonts w:asciiTheme="minorHAnsi" w:hAnsiTheme="minorHAnsi" w:cstheme="minorHAnsi"/>
          <w:spacing w:val="-1"/>
          <w:szCs w:val="24"/>
        </w:rPr>
        <w:t xml:space="preserve"> potr</w:t>
      </w:r>
      <w:r w:rsidR="00903BE6">
        <w:rPr>
          <w:rFonts w:asciiTheme="minorHAnsi" w:hAnsiTheme="minorHAnsi" w:cstheme="minorHAnsi"/>
          <w:spacing w:val="-1"/>
          <w:szCs w:val="24"/>
        </w:rPr>
        <w:t>à</w:t>
      </w:r>
      <w:r w:rsidRPr="00611AB5">
        <w:rPr>
          <w:rFonts w:asciiTheme="minorHAnsi" w:hAnsiTheme="minorHAnsi" w:cstheme="minorHAnsi"/>
          <w:spacing w:val="-1"/>
          <w:szCs w:val="24"/>
        </w:rPr>
        <w:t xml:space="preserve"> recedere dal presente </w:t>
      </w:r>
      <w:r w:rsidR="002F7342" w:rsidRPr="00611AB5">
        <w:rPr>
          <w:rFonts w:asciiTheme="minorHAnsi" w:hAnsiTheme="minorHAnsi" w:cstheme="minorHAnsi"/>
          <w:spacing w:val="-1"/>
          <w:szCs w:val="24"/>
        </w:rPr>
        <w:t xml:space="preserve">Accordo Quadro </w:t>
      </w:r>
      <w:r w:rsidR="00F56120" w:rsidRPr="00611AB5">
        <w:rPr>
          <w:rFonts w:asciiTheme="minorHAnsi" w:hAnsiTheme="minorHAnsi" w:cstheme="minorHAnsi"/>
          <w:spacing w:val="-1"/>
          <w:szCs w:val="24"/>
        </w:rPr>
        <w:t>in ogni momento</w:t>
      </w:r>
      <w:r w:rsidRPr="00611AB5">
        <w:rPr>
          <w:rFonts w:asciiTheme="minorHAnsi" w:hAnsiTheme="minorHAnsi" w:cstheme="minorHAnsi"/>
          <w:spacing w:val="-1"/>
          <w:szCs w:val="24"/>
        </w:rPr>
        <w:t xml:space="preserve">, dandone comunicazione all’Appaltatore mediante raccomandata con ricevuta di ritorno, con preavviso di almeno 20 (venti) giorni solari rispetto agli effetti del recesso. </w:t>
      </w:r>
    </w:p>
    <w:p w14:paraId="435CA770" w14:textId="0741EB5B" w:rsidR="009D1846" w:rsidRPr="00611AB5" w:rsidRDefault="005D5DDB" w:rsidP="00611AB5">
      <w:pPr>
        <w:pStyle w:val="WW-Corpotesto"/>
        <w:numPr>
          <w:ilvl w:val="0"/>
          <w:numId w:val="62"/>
        </w:numPr>
        <w:tabs>
          <w:tab w:val="center" w:pos="426"/>
          <w:tab w:val="left" w:pos="1843"/>
          <w:tab w:val="right" w:pos="10358"/>
        </w:tabs>
        <w:spacing w:before="0" w:after="0"/>
        <w:ind w:left="142" w:hanging="426"/>
        <w:jc w:val="both"/>
        <w:rPr>
          <w:rFonts w:asciiTheme="minorHAnsi" w:hAnsiTheme="minorHAnsi" w:cstheme="minorHAnsi"/>
          <w:spacing w:val="-1"/>
          <w:szCs w:val="24"/>
        </w:rPr>
      </w:pPr>
      <w:r w:rsidRPr="00611AB5">
        <w:rPr>
          <w:rFonts w:asciiTheme="minorHAnsi" w:hAnsiTheme="minorHAnsi" w:cstheme="minorHAnsi"/>
          <w:szCs w:val="24"/>
        </w:rPr>
        <w:t xml:space="preserve">In caso di recesso, l’Appaltatore avrà diritto unicamente al pagamento delle prestazioni rese in conformità al presente Accordo Quadro e </w:t>
      </w:r>
      <w:r w:rsidR="00A5181B" w:rsidRPr="00611AB5">
        <w:rPr>
          <w:rFonts w:asciiTheme="minorHAnsi" w:hAnsiTheme="minorHAnsi" w:cstheme="minorHAnsi"/>
          <w:szCs w:val="24"/>
        </w:rPr>
        <w:t>all</w:t>
      </w:r>
      <w:r w:rsidR="00903BE6">
        <w:rPr>
          <w:rFonts w:asciiTheme="minorHAnsi" w:hAnsiTheme="minorHAnsi" w:cstheme="minorHAnsi"/>
          <w:szCs w:val="24"/>
        </w:rPr>
        <w:t>a</w:t>
      </w:r>
      <w:r w:rsidR="00A5181B" w:rsidRPr="00611AB5">
        <w:rPr>
          <w:rFonts w:asciiTheme="minorHAnsi" w:hAnsiTheme="minorHAnsi" w:cstheme="minorHAnsi"/>
          <w:szCs w:val="24"/>
        </w:rPr>
        <w:t xml:space="preserve"> relativ</w:t>
      </w:r>
      <w:r w:rsidR="00903BE6">
        <w:rPr>
          <w:rFonts w:asciiTheme="minorHAnsi" w:hAnsiTheme="minorHAnsi" w:cstheme="minorHAnsi"/>
          <w:szCs w:val="24"/>
        </w:rPr>
        <w:t>a</w:t>
      </w:r>
      <w:r w:rsidR="00A5181B" w:rsidRPr="00611AB5">
        <w:rPr>
          <w:rFonts w:asciiTheme="minorHAnsi" w:hAnsiTheme="minorHAnsi" w:cstheme="minorHAnsi"/>
          <w:szCs w:val="24"/>
        </w:rPr>
        <w:t xml:space="preserve"> Convenzion</w:t>
      </w:r>
      <w:r w:rsidR="00903BE6">
        <w:rPr>
          <w:rFonts w:asciiTheme="minorHAnsi" w:hAnsiTheme="minorHAnsi" w:cstheme="minorHAnsi"/>
          <w:szCs w:val="24"/>
        </w:rPr>
        <w:t>e</w:t>
      </w:r>
      <w:r w:rsidR="00A5181B" w:rsidRPr="00611AB5">
        <w:rPr>
          <w:rFonts w:asciiTheme="minorHAnsi" w:hAnsiTheme="minorHAnsi" w:cstheme="minorHAnsi"/>
          <w:szCs w:val="24"/>
        </w:rPr>
        <w:t xml:space="preserve"> di Cassa</w:t>
      </w:r>
      <w:r w:rsidRPr="00611AB5">
        <w:rPr>
          <w:rFonts w:asciiTheme="minorHAnsi" w:hAnsiTheme="minorHAnsi" w:cstheme="minorHAnsi"/>
          <w:szCs w:val="24"/>
        </w:rPr>
        <w:t xml:space="preserve">, secondo il corrispettivo e le condizioni contrattuali in essere. Al medesimo non spetterà alcun risarcimento, indennizzo, rimborso o ristoro per attività da eseguirsi, anche in deroga a quanto previsto dall’art. 1671 del </w:t>
      </w:r>
      <w:r w:rsidR="00A00DB7" w:rsidRPr="00611AB5">
        <w:rPr>
          <w:rFonts w:asciiTheme="minorHAnsi" w:hAnsiTheme="minorHAnsi" w:cstheme="minorHAnsi"/>
          <w:szCs w:val="24"/>
        </w:rPr>
        <w:t>C</w:t>
      </w:r>
      <w:r w:rsidRPr="00611AB5">
        <w:rPr>
          <w:rFonts w:asciiTheme="minorHAnsi" w:hAnsiTheme="minorHAnsi" w:cstheme="minorHAnsi"/>
          <w:szCs w:val="24"/>
        </w:rPr>
        <w:t>odice civile.</w:t>
      </w:r>
    </w:p>
    <w:p w14:paraId="5FE3766D" w14:textId="77777777" w:rsidR="002F7342" w:rsidRPr="00611AB5" w:rsidRDefault="002F7342" w:rsidP="00611AB5">
      <w:pPr>
        <w:pStyle w:val="WW-Corpotesto"/>
        <w:tabs>
          <w:tab w:val="center" w:pos="426"/>
          <w:tab w:val="left" w:pos="1843"/>
          <w:tab w:val="right" w:pos="10358"/>
        </w:tabs>
        <w:spacing w:before="0" w:after="0"/>
        <w:ind w:left="142"/>
        <w:jc w:val="both"/>
        <w:rPr>
          <w:rFonts w:asciiTheme="minorHAnsi" w:hAnsiTheme="minorHAnsi" w:cstheme="minorHAnsi"/>
          <w:spacing w:val="-1"/>
          <w:szCs w:val="24"/>
        </w:rPr>
      </w:pPr>
    </w:p>
    <w:p w14:paraId="06E8B3C7" w14:textId="7FE6E1AC"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55" w:name="_Toc384892733"/>
      <w:bookmarkStart w:id="56" w:name="_Toc385436423"/>
      <w:r w:rsidRPr="00611AB5">
        <w:rPr>
          <w:rFonts w:asciiTheme="minorHAnsi" w:hAnsiTheme="minorHAnsi" w:cstheme="minorHAnsi"/>
          <w:sz w:val="24"/>
        </w:rPr>
        <w:t xml:space="preserve"> </w:t>
      </w:r>
      <w:bookmarkStart w:id="57" w:name="_Toc532800273"/>
      <w:r w:rsidRPr="00611AB5">
        <w:rPr>
          <w:rFonts w:asciiTheme="minorHAnsi" w:hAnsiTheme="minorHAnsi" w:cstheme="minorHAnsi"/>
          <w:sz w:val="24"/>
        </w:rPr>
        <w:t>(</w:t>
      </w:r>
      <w:r w:rsidRPr="00611AB5">
        <w:rPr>
          <w:rFonts w:asciiTheme="minorHAnsi" w:hAnsiTheme="minorHAnsi" w:cstheme="minorHAnsi"/>
          <w:i/>
          <w:sz w:val="24"/>
        </w:rPr>
        <w:t>Normativa in tema di contratti pubblici</w:t>
      </w:r>
      <w:r w:rsidR="00525F12" w:rsidRPr="00611AB5">
        <w:rPr>
          <w:rFonts w:asciiTheme="minorHAnsi" w:hAnsiTheme="minorHAnsi" w:cstheme="minorHAnsi"/>
          <w:i/>
          <w:sz w:val="24"/>
        </w:rPr>
        <w:t xml:space="preserve"> e verifiche sui requisiti</w:t>
      </w:r>
      <w:r w:rsidRPr="00611AB5">
        <w:rPr>
          <w:rFonts w:asciiTheme="minorHAnsi" w:hAnsiTheme="minorHAnsi" w:cstheme="minorHAnsi"/>
          <w:sz w:val="24"/>
        </w:rPr>
        <w:t>)</w:t>
      </w:r>
      <w:bookmarkEnd w:id="55"/>
      <w:bookmarkEnd w:id="56"/>
      <w:bookmarkEnd w:id="57"/>
    </w:p>
    <w:p w14:paraId="0842BCFB" w14:textId="77777777"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bookmarkStart w:id="58" w:name="_Toc385434848"/>
      <w:bookmarkStart w:id="59" w:name="_Toc385435583"/>
      <w:bookmarkStart w:id="60" w:name="_Toc384892734"/>
      <w:bookmarkStart w:id="61" w:name="_Toc385436424"/>
      <w:bookmarkEnd w:id="58"/>
      <w:bookmarkEnd w:id="59"/>
      <w:r w:rsidRPr="00611AB5">
        <w:rPr>
          <w:rFonts w:asciiTheme="minorHAnsi" w:hAnsiTheme="minorHAnsi" w:cstheme="minorHAnsi"/>
        </w:rPr>
        <w:t xml:space="preserve">L’Appaltatore riconosce e prende atto che l’esecuzione della prestazione è subordinata all’integrale ed assoluto rispetto della vigente normativa in tema di contratti pubblici. </w:t>
      </w:r>
    </w:p>
    <w:p w14:paraId="03589D0A" w14:textId="0BF2AD69"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r w:rsidRPr="00611AB5">
        <w:rPr>
          <w:rFonts w:asciiTheme="minorHAnsi" w:hAnsiTheme="minorHAnsi" w:cstheme="minorHAnsi"/>
        </w:rPr>
        <w:t>Ai sensi dell’art. 30, comma 8, del Codice, per quanto non espressamente previsto nel medesimo Codice e negli atti attuativi, alla fase di esecuzione del presente Accordo Quadro e dell</w:t>
      </w:r>
      <w:r w:rsidR="00903BE6">
        <w:rPr>
          <w:rFonts w:asciiTheme="minorHAnsi" w:hAnsiTheme="minorHAnsi" w:cstheme="minorHAnsi"/>
        </w:rPr>
        <w:t>a</w:t>
      </w:r>
      <w:r w:rsidRPr="00611AB5">
        <w:rPr>
          <w:rFonts w:asciiTheme="minorHAnsi" w:hAnsiTheme="minorHAnsi" w:cstheme="minorHAnsi"/>
        </w:rPr>
        <w:t xml:space="preserve"> relativ</w:t>
      </w:r>
      <w:r w:rsidR="00903BE6">
        <w:rPr>
          <w:rFonts w:asciiTheme="minorHAnsi" w:hAnsiTheme="minorHAnsi" w:cstheme="minorHAnsi"/>
        </w:rPr>
        <w:t>a</w:t>
      </w:r>
      <w:r w:rsidRPr="00611AB5">
        <w:rPr>
          <w:rFonts w:asciiTheme="minorHAnsi" w:hAnsiTheme="minorHAnsi" w:cstheme="minorHAnsi"/>
        </w:rPr>
        <w:t xml:space="preserve"> Convenzion</w:t>
      </w:r>
      <w:r w:rsidR="00903BE6">
        <w:rPr>
          <w:rFonts w:asciiTheme="minorHAnsi" w:hAnsiTheme="minorHAnsi" w:cstheme="minorHAnsi"/>
        </w:rPr>
        <w:t>e</w:t>
      </w:r>
      <w:r w:rsidRPr="00611AB5">
        <w:rPr>
          <w:rFonts w:asciiTheme="minorHAnsi" w:hAnsiTheme="minorHAnsi" w:cstheme="minorHAnsi"/>
        </w:rPr>
        <w:t xml:space="preserve"> di Cassa si applicano le disposizioni del codice civile.</w:t>
      </w:r>
    </w:p>
    <w:p w14:paraId="798D306B" w14:textId="56BEC349"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r w:rsidRPr="00611AB5">
        <w:rPr>
          <w:rFonts w:asciiTheme="minorHAnsi" w:hAnsiTheme="minorHAnsi" w:cstheme="minorHAnsi"/>
        </w:rPr>
        <w:t>L’Appaltatore garantisce l’assenza dei motivi di esclusione di cui all’art. 80 del Codice nonché la sussistenza e persistenza di tutti gli ulteriori requisiti previsti dalla legge e dall’Accordo Quadro per il legittimo affidamento delle prestazioni e la loro corretta e diligente esecuzione, in conformità al presente Accordo Quadro e per tutta la durata del medesimo.</w:t>
      </w:r>
    </w:p>
    <w:p w14:paraId="38876405" w14:textId="71D9414F"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r w:rsidRPr="00611AB5">
        <w:rPr>
          <w:rFonts w:asciiTheme="minorHAnsi" w:hAnsiTheme="minorHAnsi" w:cstheme="minorHAnsi"/>
        </w:rPr>
        <w:t xml:space="preserve">L’Appaltatore assume espressamente l’obbligo di comunicare immediatamente all’Istituto - pena la risoluzione di diritto del presente Contratto ai sensi dell’art. 1456 c.c. – ogni variazione rispetto ai </w:t>
      </w:r>
      <w:r w:rsidRPr="00611AB5">
        <w:rPr>
          <w:rFonts w:asciiTheme="minorHAnsi" w:hAnsiTheme="minorHAnsi" w:cstheme="minorHAnsi"/>
        </w:rPr>
        <w:lastRenderedPageBreak/>
        <w:t xml:space="preserve">requisiti di cui al comma precedente, come dichiarati ed accertati prima della sottoscrizione dell’Accordo Quadro. </w:t>
      </w:r>
    </w:p>
    <w:p w14:paraId="3D14E411" w14:textId="5F6FDFDC"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r w:rsidRPr="00611AB5">
        <w:rPr>
          <w:rFonts w:asciiTheme="minorHAnsi" w:hAnsiTheme="minorHAnsi" w:cstheme="minorHAnsi"/>
        </w:rPr>
        <w:t>L’Appaltatore prende atto che la Stazione appaltante si riserva la facoltà, durante l’esecuzione del presente Accordo Quadro,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14:paraId="657E2841" w14:textId="77F3561B" w:rsidR="00525F12" w:rsidRPr="00611AB5" w:rsidRDefault="00525F12" w:rsidP="00611AB5">
      <w:pPr>
        <w:pStyle w:val="NormaleWeb"/>
        <w:numPr>
          <w:ilvl w:val="0"/>
          <w:numId w:val="63"/>
        </w:numPr>
        <w:spacing w:before="0" w:beforeAutospacing="0" w:after="0" w:line="240" w:lineRule="auto"/>
        <w:ind w:left="142" w:hanging="426"/>
        <w:rPr>
          <w:rFonts w:asciiTheme="minorHAnsi" w:hAnsiTheme="minorHAnsi" w:cstheme="minorHAnsi"/>
        </w:rPr>
      </w:pPr>
      <w:r w:rsidRPr="00611AB5">
        <w:rPr>
          <w:rFonts w:asciiTheme="minorHAnsi" w:hAnsiTheme="minorHAnsi" w:cstheme="minorHAnsi"/>
        </w:rPr>
        <w:t>L’Istituto eseguirà in corso di esecuzione le verifiche sostanziali circa l’effettivo possesso dei requisiti e delle risorse oggetto dell’eventuale avvalimento da parte dell’impresa ausiliaria, nonché l’effettivo impiego delle risorse medesime nell’esecuzione dell’Appalto. A tal fine il R.U.P. accerterà in corso d’opera che le prestazioni oggetto di contratto siano svolte direttamente dalle risorse umane e strumentali dell’impresa ausiliaria, che il titolare del Contratto utilizza in adempimento degli obblighi derivanti dal contratto di avvalimento.</w:t>
      </w:r>
    </w:p>
    <w:p w14:paraId="674CD2E1" w14:textId="77777777" w:rsidR="002F7342" w:rsidRPr="00611AB5" w:rsidRDefault="002F7342" w:rsidP="00611AB5">
      <w:pPr>
        <w:pStyle w:val="NormaleWeb"/>
        <w:spacing w:before="0" w:beforeAutospacing="0" w:after="0" w:line="240" w:lineRule="auto"/>
        <w:ind w:left="142"/>
        <w:rPr>
          <w:rFonts w:asciiTheme="minorHAnsi" w:hAnsiTheme="minorHAnsi" w:cstheme="minorHAnsi"/>
        </w:rPr>
      </w:pPr>
    </w:p>
    <w:p w14:paraId="5E7E72A4" w14:textId="19F22873"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r w:rsidRPr="00611AB5">
        <w:rPr>
          <w:rFonts w:asciiTheme="minorHAnsi" w:hAnsiTheme="minorHAnsi" w:cstheme="minorHAnsi"/>
          <w:sz w:val="24"/>
        </w:rPr>
        <w:t xml:space="preserve"> </w:t>
      </w:r>
      <w:bookmarkStart w:id="62" w:name="_Toc532800274"/>
      <w:r w:rsidRPr="00611AB5">
        <w:rPr>
          <w:rFonts w:asciiTheme="minorHAnsi" w:hAnsiTheme="minorHAnsi" w:cstheme="minorHAnsi"/>
          <w:sz w:val="24"/>
        </w:rPr>
        <w:t>(</w:t>
      </w:r>
      <w:r w:rsidRPr="00611AB5">
        <w:rPr>
          <w:rFonts w:asciiTheme="minorHAnsi" w:hAnsiTheme="minorHAnsi" w:cstheme="minorHAnsi"/>
          <w:i/>
          <w:sz w:val="24"/>
        </w:rPr>
        <w:t>Risoluzione dell’Accordo Quadro</w:t>
      </w:r>
      <w:r w:rsidR="00F56120" w:rsidRPr="00611AB5">
        <w:rPr>
          <w:rFonts w:asciiTheme="minorHAnsi" w:hAnsiTheme="minorHAnsi" w:cstheme="minorHAnsi"/>
          <w:i/>
          <w:sz w:val="24"/>
        </w:rPr>
        <w:t xml:space="preserve"> e delle Convenzioni di Cassa</w:t>
      </w:r>
      <w:r w:rsidRPr="00611AB5">
        <w:rPr>
          <w:rFonts w:asciiTheme="minorHAnsi" w:hAnsiTheme="minorHAnsi" w:cstheme="minorHAnsi"/>
          <w:sz w:val="24"/>
        </w:rPr>
        <w:t>)</w:t>
      </w:r>
      <w:bookmarkEnd w:id="60"/>
      <w:bookmarkEnd w:id="61"/>
      <w:bookmarkEnd w:id="62"/>
    </w:p>
    <w:p w14:paraId="6D297EE3" w14:textId="48555B14" w:rsidR="00525F12" w:rsidRPr="00611AB5" w:rsidRDefault="00525F12" w:rsidP="00611AB5">
      <w:pPr>
        <w:pStyle w:val="WW-Testonormale"/>
        <w:numPr>
          <w:ilvl w:val="0"/>
          <w:numId w:val="64"/>
        </w:numPr>
        <w:spacing w:after="0" w:line="240" w:lineRule="auto"/>
        <w:ind w:left="142" w:hanging="426"/>
        <w:rPr>
          <w:rFonts w:asciiTheme="minorHAnsi" w:hAnsiTheme="minorHAnsi" w:cstheme="minorHAnsi"/>
          <w:sz w:val="24"/>
          <w:szCs w:val="24"/>
        </w:rPr>
      </w:pPr>
      <w:bookmarkStart w:id="63" w:name="_Toc384892735"/>
      <w:bookmarkStart w:id="64" w:name="_Toc385436425"/>
      <w:r w:rsidRPr="00611AB5">
        <w:rPr>
          <w:rFonts w:asciiTheme="minorHAnsi" w:hAnsiTheme="minorHAnsi" w:cstheme="minorHAnsi"/>
          <w:sz w:val="24"/>
          <w:szCs w:val="24"/>
        </w:rPr>
        <w:t>Il presente Accordo Quadro</w:t>
      </w:r>
      <w:r w:rsidR="00F56120" w:rsidRPr="00611AB5">
        <w:rPr>
          <w:rFonts w:asciiTheme="minorHAnsi" w:hAnsiTheme="minorHAnsi" w:cstheme="minorHAnsi"/>
          <w:sz w:val="24"/>
          <w:szCs w:val="24"/>
        </w:rPr>
        <w:t xml:space="preserve"> e l</w:t>
      </w:r>
      <w:r w:rsidR="00903BE6">
        <w:rPr>
          <w:rFonts w:asciiTheme="minorHAnsi" w:hAnsiTheme="minorHAnsi" w:cstheme="minorHAnsi"/>
          <w:sz w:val="24"/>
          <w:szCs w:val="24"/>
        </w:rPr>
        <w:t>a</w:t>
      </w:r>
      <w:r w:rsidR="00F56120" w:rsidRPr="00611AB5">
        <w:rPr>
          <w:rFonts w:asciiTheme="minorHAnsi" w:hAnsiTheme="minorHAnsi" w:cstheme="minorHAnsi"/>
          <w:sz w:val="24"/>
          <w:szCs w:val="24"/>
        </w:rPr>
        <w:t xml:space="preserve"> relativ</w:t>
      </w:r>
      <w:r w:rsidR="00903BE6">
        <w:rPr>
          <w:rFonts w:asciiTheme="minorHAnsi" w:hAnsiTheme="minorHAnsi" w:cstheme="minorHAnsi"/>
          <w:sz w:val="24"/>
          <w:szCs w:val="24"/>
        </w:rPr>
        <w:t>a</w:t>
      </w:r>
      <w:r w:rsidR="00F56120" w:rsidRPr="00611AB5">
        <w:rPr>
          <w:rFonts w:asciiTheme="minorHAnsi" w:hAnsiTheme="minorHAnsi" w:cstheme="minorHAnsi"/>
          <w:sz w:val="24"/>
          <w:szCs w:val="24"/>
        </w:rPr>
        <w:t xml:space="preserve"> Convenzion</w:t>
      </w:r>
      <w:r w:rsidR="00903BE6">
        <w:rPr>
          <w:rFonts w:asciiTheme="minorHAnsi" w:hAnsiTheme="minorHAnsi" w:cstheme="minorHAnsi"/>
          <w:sz w:val="24"/>
          <w:szCs w:val="24"/>
        </w:rPr>
        <w:t>e</w:t>
      </w:r>
      <w:r w:rsidR="00F56120"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potr</w:t>
      </w:r>
      <w:r w:rsidR="00903BE6">
        <w:rPr>
          <w:rFonts w:asciiTheme="minorHAnsi" w:hAnsiTheme="minorHAnsi" w:cstheme="minorHAnsi"/>
          <w:sz w:val="24"/>
          <w:szCs w:val="24"/>
        </w:rPr>
        <w:t>à</w:t>
      </w:r>
      <w:r w:rsidR="00F56120" w:rsidRPr="00611AB5">
        <w:rPr>
          <w:rFonts w:asciiTheme="minorHAnsi" w:hAnsiTheme="minorHAnsi" w:cstheme="minorHAnsi"/>
          <w:sz w:val="24"/>
          <w:szCs w:val="24"/>
        </w:rPr>
        <w:t xml:space="preserve"> essere sottoposti </w:t>
      </w:r>
      <w:r w:rsidRPr="00611AB5">
        <w:rPr>
          <w:rFonts w:asciiTheme="minorHAnsi" w:hAnsiTheme="minorHAnsi" w:cstheme="minorHAnsi"/>
          <w:sz w:val="24"/>
          <w:szCs w:val="24"/>
        </w:rPr>
        <w:t>a risoluzione nelle ipotesi previste dall’art. 108, comma 1, del Codice e sarà in ogni caso sottoposto a risoluzione nelle ipotesi previste dall’art. 108, comma 2, del Codice.</w:t>
      </w:r>
    </w:p>
    <w:p w14:paraId="6BF5BD54" w14:textId="04F7C0C0" w:rsidR="00525F12" w:rsidRPr="00611AB5" w:rsidRDefault="00525F12" w:rsidP="00611AB5">
      <w:pPr>
        <w:pStyle w:val="WW-Testonormale"/>
        <w:numPr>
          <w:ilvl w:val="0"/>
          <w:numId w:val="64"/>
        </w:numPr>
        <w:spacing w:after="0" w:line="240" w:lineRule="auto"/>
        <w:ind w:left="142" w:hanging="426"/>
        <w:rPr>
          <w:rFonts w:asciiTheme="minorHAnsi" w:hAnsiTheme="minorHAnsi" w:cstheme="minorHAnsi"/>
          <w:sz w:val="24"/>
          <w:szCs w:val="24"/>
        </w:rPr>
      </w:pPr>
      <w:r w:rsidRPr="00611AB5">
        <w:rPr>
          <w:rFonts w:asciiTheme="minorHAnsi" w:hAnsiTheme="minorHAnsi" w:cstheme="minorHAnsi"/>
          <w:sz w:val="24"/>
          <w:szCs w:val="24"/>
        </w:rPr>
        <w:t>Quando il Direttore dell’Esecuzione</w:t>
      </w:r>
      <w:r w:rsidR="00F56120" w:rsidRPr="00611AB5">
        <w:rPr>
          <w:rFonts w:asciiTheme="minorHAnsi" w:hAnsiTheme="minorHAnsi" w:cstheme="minorHAnsi"/>
          <w:sz w:val="24"/>
          <w:szCs w:val="24"/>
        </w:rPr>
        <w:t xml:space="preserve"> competente</w:t>
      </w:r>
      <w:r w:rsidRPr="00611AB5">
        <w:rPr>
          <w:rFonts w:asciiTheme="minorHAnsi" w:hAnsiTheme="minorHAnsi" w:cstheme="minorHAnsi"/>
          <w:sz w:val="24"/>
          <w:szCs w:val="24"/>
        </w:rPr>
        <w:t xml:space="preserve"> accerta un grave inadempimento alle obbligazioni contrattuali da parte dell’Appaltatore, tale da comprometterne la buona riuscita delle prestazioni, invia al R.U.P.</w:t>
      </w:r>
      <w:r w:rsidR="00F56120" w:rsidRPr="00611AB5">
        <w:rPr>
          <w:rFonts w:asciiTheme="minorHAnsi" w:hAnsiTheme="minorHAnsi" w:cstheme="minorHAnsi"/>
          <w:sz w:val="24"/>
          <w:szCs w:val="24"/>
        </w:rPr>
        <w:t xml:space="preserve"> competente</w:t>
      </w:r>
      <w:r w:rsidRPr="00611AB5">
        <w:rPr>
          <w:rFonts w:asciiTheme="minorHAnsi" w:hAnsiTheme="minorHAnsi" w:cstheme="minorHAnsi"/>
          <w:sz w:val="24"/>
          <w:szCs w:val="24"/>
        </w:rPr>
        <w:t xml:space="preserve"> una relazione particolareggiata, corredata dei documenti necessari, indicando la stima delle prestazioni eseguite regolarmente, il cui importo può essere riconosciuto all’Appaltatore. Egli formula, altresì, la contestazione degli addebiti all’Appaltatore, assegnando un termine non inferiore a 15 (quindici) giorni per la presentazione delle proprie controdeduzioni al R.U.P.</w:t>
      </w:r>
      <w:r w:rsidR="00F56120" w:rsidRPr="00611AB5">
        <w:rPr>
          <w:rFonts w:asciiTheme="minorHAnsi" w:hAnsiTheme="minorHAnsi" w:cstheme="minorHAnsi"/>
          <w:sz w:val="24"/>
          <w:szCs w:val="24"/>
        </w:rPr>
        <w:t xml:space="preserve"> competente.</w:t>
      </w:r>
      <w:r w:rsidRPr="00611AB5">
        <w:rPr>
          <w:rFonts w:asciiTheme="minorHAnsi" w:hAnsiTheme="minorHAnsi" w:cstheme="minorHAnsi"/>
          <w:sz w:val="24"/>
          <w:szCs w:val="24"/>
        </w:rPr>
        <w:t xml:space="preserve"> Acquisite e valutate negativamente le predette controdeduzioni, ovvero scaduto il termine senza che l’Appaltatore abbia risposto, </w:t>
      </w:r>
      <w:r w:rsidR="00F56120" w:rsidRPr="00611AB5">
        <w:rPr>
          <w:rFonts w:asciiTheme="minorHAnsi" w:hAnsiTheme="minorHAnsi" w:cstheme="minorHAnsi"/>
          <w:sz w:val="24"/>
          <w:szCs w:val="24"/>
        </w:rPr>
        <w:t xml:space="preserve">l’Istituto dichiara risolto l’Accordo Quadro </w:t>
      </w:r>
      <w:r w:rsidR="00903BE6">
        <w:rPr>
          <w:rFonts w:asciiTheme="minorHAnsi" w:hAnsiTheme="minorHAnsi" w:cstheme="minorHAnsi"/>
          <w:sz w:val="24"/>
          <w:szCs w:val="24"/>
        </w:rPr>
        <w:t>e la Convenzione di Cassa</w:t>
      </w:r>
      <w:r w:rsidRPr="00611AB5">
        <w:rPr>
          <w:rFonts w:asciiTheme="minorHAnsi" w:hAnsiTheme="minorHAnsi" w:cstheme="minorHAnsi"/>
          <w:sz w:val="24"/>
          <w:szCs w:val="24"/>
        </w:rPr>
        <w:t xml:space="preserve">.  </w:t>
      </w:r>
    </w:p>
    <w:p w14:paraId="4D6D2AE3" w14:textId="1BB61E43" w:rsidR="00525F12" w:rsidRPr="00611AB5" w:rsidRDefault="00525F12" w:rsidP="00611AB5">
      <w:pPr>
        <w:pStyle w:val="WW-Testonormale"/>
        <w:numPr>
          <w:ilvl w:val="0"/>
          <w:numId w:val="64"/>
        </w:numPr>
        <w:spacing w:after="0" w:line="240" w:lineRule="auto"/>
        <w:ind w:left="142" w:hanging="426"/>
        <w:rPr>
          <w:rFonts w:asciiTheme="minorHAnsi" w:hAnsiTheme="minorHAnsi" w:cstheme="minorHAnsi"/>
          <w:sz w:val="24"/>
          <w:szCs w:val="24"/>
        </w:rPr>
      </w:pPr>
      <w:r w:rsidRPr="00611AB5">
        <w:rPr>
          <w:rFonts w:asciiTheme="minorHAnsi" w:hAnsiTheme="minorHAnsi" w:cstheme="minorHAnsi"/>
          <w:sz w:val="24"/>
          <w:szCs w:val="24"/>
        </w:rPr>
        <w:t>Qualora, al di fuori dei casi di cui al precedente comma 2, l’esecuzione delle prestazioni ritardi per negligenza dell’Appaltatore rispetto alle previsioni dell’Accordo Quadro e dell</w:t>
      </w:r>
      <w:r w:rsidR="00903BE6">
        <w:rPr>
          <w:rFonts w:asciiTheme="minorHAnsi" w:hAnsiTheme="minorHAnsi" w:cstheme="minorHAnsi"/>
          <w:sz w:val="24"/>
          <w:szCs w:val="24"/>
        </w:rPr>
        <w:t>a relativa Convenzione</w:t>
      </w:r>
      <w:r w:rsidRPr="00611AB5">
        <w:rPr>
          <w:rFonts w:asciiTheme="minorHAnsi" w:hAnsiTheme="minorHAnsi" w:cstheme="minorHAnsi"/>
          <w:sz w:val="24"/>
          <w:szCs w:val="24"/>
        </w:rPr>
        <w:t>, il Direttore dell’Esecuzione</w:t>
      </w:r>
      <w:r w:rsidR="00F56120" w:rsidRPr="00611AB5">
        <w:rPr>
          <w:rFonts w:asciiTheme="minorHAnsi" w:hAnsiTheme="minorHAnsi" w:cstheme="minorHAnsi"/>
          <w:sz w:val="24"/>
          <w:szCs w:val="24"/>
        </w:rPr>
        <w:t xml:space="preserve"> competente</w:t>
      </w:r>
      <w:r w:rsidRPr="00611AB5">
        <w:rPr>
          <w:rFonts w:asciiTheme="minorHAnsi" w:hAnsiTheme="minorHAnsi" w:cstheme="minorHAnsi"/>
          <w:sz w:val="24"/>
          <w:szCs w:val="24"/>
        </w:rPr>
        <w:t xml:space="preserve"> assegna a quest’ultimo un termine che, salvi i casi di urgenza, non può essere inferiore a 10 (dieci) giorni solari, entro i quali l’Appaltatore medesimo deve eseguire le prestazioni. Scaduto il termine assegnato, e redatto processo verbale in contraddittorio con l’Appaltatore, qu</w:t>
      </w:r>
      <w:r w:rsidR="00F56120" w:rsidRPr="00611AB5">
        <w:rPr>
          <w:rFonts w:asciiTheme="minorHAnsi" w:hAnsiTheme="minorHAnsi" w:cstheme="minorHAnsi"/>
          <w:sz w:val="24"/>
          <w:szCs w:val="24"/>
        </w:rPr>
        <w:t xml:space="preserve">alora l’inadempimento permanga, l’Istituto dichiara risolto l’Accordo Quadro </w:t>
      </w:r>
      <w:r w:rsidR="00903BE6">
        <w:rPr>
          <w:rFonts w:asciiTheme="minorHAnsi" w:hAnsiTheme="minorHAnsi" w:cstheme="minorHAnsi"/>
          <w:sz w:val="24"/>
          <w:szCs w:val="24"/>
        </w:rPr>
        <w:t>e</w:t>
      </w:r>
      <w:r w:rsidR="00F56120" w:rsidRPr="00611AB5">
        <w:rPr>
          <w:rFonts w:asciiTheme="minorHAnsi" w:hAnsiTheme="minorHAnsi" w:cstheme="minorHAnsi"/>
          <w:sz w:val="24"/>
          <w:szCs w:val="24"/>
        </w:rPr>
        <w:t xml:space="preserve"> la Convenzione di Cassa</w:t>
      </w:r>
      <w:r w:rsidRPr="00611AB5">
        <w:rPr>
          <w:rFonts w:asciiTheme="minorHAnsi" w:hAnsiTheme="minorHAnsi" w:cstheme="minorHAnsi"/>
          <w:sz w:val="24"/>
          <w:szCs w:val="24"/>
        </w:rPr>
        <w:t xml:space="preserve">, fermo restando il pagamento delle penali.  </w:t>
      </w:r>
    </w:p>
    <w:p w14:paraId="70132B8A" w14:textId="2FC1E902" w:rsidR="00525F12" w:rsidRPr="00611AB5" w:rsidRDefault="00525F12" w:rsidP="00611AB5">
      <w:pPr>
        <w:pStyle w:val="WW-Testonormale"/>
        <w:numPr>
          <w:ilvl w:val="0"/>
          <w:numId w:val="64"/>
        </w:numPr>
        <w:spacing w:after="0" w:line="240" w:lineRule="auto"/>
        <w:ind w:left="142" w:hanging="426"/>
        <w:rPr>
          <w:rFonts w:asciiTheme="minorHAnsi" w:hAnsiTheme="minorHAnsi" w:cstheme="minorHAnsi"/>
          <w:sz w:val="24"/>
          <w:szCs w:val="24"/>
        </w:rPr>
      </w:pPr>
      <w:r w:rsidRPr="00611AB5">
        <w:rPr>
          <w:rFonts w:asciiTheme="minorHAnsi" w:hAnsiTheme="minorHAnsi" w:cstheme="minorHAnsi"/>
          <w:sz w:val="24"/>
          <w:szCs w:val="24"/>
        </w:rPr>
        <w:t>In caso di risoluzione del</w:t>
      </w:r>
      <w:r w:rsidR="002F7342" w:rsidRPr="00611AB5">
        <w:rPr>
          <w:rFonts w:asciiTheme="minorHAnsi" w:hAnsiTheme="minorHAnsi" w:cstheme="minorHAnsi"/>
          <w:sz w:val="24"/>
          <w:szCs w:val="24"/>
        </w:rPr>
        <w:t>l’Accordo Quadro</w:t>
      </w:r>
      <w:r w:rsidR="00F56120" w:rsidRPr="00611AB5">
        <w:rPr>
          <w:rFonts w:asciiTheme="minorHAnsi" w:hAnsiTheme="minorHAnsi" w:cstheme="minorHAnsi"/>
          <w:sz w:val="24"/>
          <w:szCs w:val="24"/>
        </w:rPr>
        <w:t xml:space="preserve"> o dell</w:t>
      </w:r>
      <w:r w:rsidR="00903BE6">
        <w:rPr>
          <w:rFonts w:asciiTheme="minorHAnsi" w:hAnsiTheme="minorHAnsi" w:cstheme="minorHAnsi"/>
          <w:sz w:val="24"/>
          <w:szCs w:val="24"/>
        </w:rPr>
        <w:t>a</w:t>
      </w:r>
      <w:r w:rsidR="00F56120" w:rsidRPr="00611AB5">
        <w:rPr>
          <w:rFonts w:asciiTheme="minorHAnsi" w:hAnsiTheme="minorHAnsi" w:cstheme="minorHAnsi"/>
          <w:sz w:val="24"/>
          <w:szCs w:val="24"/>
        </w:rPr>
        <w:t xml:space="preserve"> Convenzion</w:t>
      </w:r>
      <w:r w:rsidR="00903BE6">
        <w:rPr>
          <w:rFonts w:asciiTheme="minorHAnsi" w:hAnsiTheme="minorHAnsi" w:cstheme="minorHAnsi"/>
          <w:sz w:val="24"/>
          <w:szCs w:val="24"/>
        </w:rPr>
        <w:t>e</w:t>
      </w:r>
      <w:r w:rsidR="00F56120" w:rsidRPr="00611AB5">
        <w:rPr>
          <w:rFonts w:asciiTheme="minorHAnsi" w:hAnsiTheme="minorHAnsi" w:cstheme="minorHAnsi"/>
          <w:sz w:val="24"/>
          <w:szCs w:val="24"/>
        </w:rPr>
        <w:t xml:space="preserve"> di Cassa</w:t>
      </w:r>
      <w:r w:rsidR="002F7342" w:rsidRPr="00611AB5">
        <w:rPr>
          <w:rFonts w:asciiTheme="minorHAnsi" w:hAnsiTheme="minorHAnsi" w:cstheme="minorHAnsi"/>
          <w:sz w:val="24"/>
          <w:szCs w:val="24"/>
        </w:rPr>
        <w:t xml:space="preserve"> </w:t>
      </w:r>
      <w:r w:rsidRPr="00611AB5">
        <w:rPr>
          <w:rFonts w:asciiTheme="minorHAnsi" w:hAnsiTheme="minorHAnsi" w:cstheme="minorHAnsi"/>
          <w:sz w:val="24"/>
          <w:szCs w:val="24"/>
        </w:rPr>
        <w:t>l’Appaltatore ha diritto soltanto al pagamento delle prestazioni relative alle prestazioni regolarmente eseguite, decurtato degli oneri aggiuntivi derivanti dallo scioglimento dell’Accordo Quadro.</w:t>
      </w:r>
    </w:p>
    <w:bookmarkEnd w:id="63"/>
    <w:bookmarkEnd w:id="64"/>
    <w:p w14:paraId="7F7D6512" w14:textId="77777777" w:rsidR="005A611F" w:rsidRPr="00611AB5" w:rsidRDefault="005A611F" w:rsidP="00611AB5">
      <w:pPr>
        <w:spacing w:after="0" w:line="240" w:lineRule="auto"/>
        <w:rPr>
          <w:rFonts w:asciiTheme="minorHAnsi" w:hAnsiTheme="minorHAnsi" w:cstheme="minorHAnsi"/>
          <w:strike/>
          <w:sz w:val="24"/>
          <w:szCs w:val="24"/>
        </w:rPr>
      </w:pPr>
    </w:p>
    <w:p w14:paraId="3FCE8B24"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65" w:name="_Toc384892736"/>
      <w:bookmarkStart w:id="66" w:name="_Toc385436426"/>
      <w:r w:rsidRPr="00611AB5">
        <w:rPr>
          <w:rFonts w:asciiTheme="minorHAnsi" w:hAnsiTheme="minorHAnsi" w:cstheme="minorHAnsi"/>
          <w:sz w:val="24"/>
        </w:rPr>
        <w:lastRenderedPageBreak/>
        <w:t xml:space="preserve"> </w:t>
      </w:r>
      <w:bookmarkStart w:id="67" w:name="_Toc532800275"/>
      <w:r w:rsidRPr="00611AB5">
        <w:rPr>
          <w:rFonts w:asciiTheme="minorHAnsi" w:hAnsiTheme="minorHAnsi" w:cstheme="minorHAnsi"/>
          <w:sz w:val="24"/>
        </w:rPr>
        <w:t>(</w:t>
      </w:r>
      <w:r w:rsidRPr="00611AB5">
        <w:rPr>
          <w:rFonts w:asciiTheme="minorHAnsi" w:hAnsiTheme="minorHAnsi" w:cstheme="minorHAnsi"/>
          <w:i/>
          <w:sz w:val="24"/>
        </w:rPr>
        <w:t>Clausole risolutive espresse</w:t>
      </w:r>
      <w:r w:rsidRPr="00611AB5">
        <w:rPr>
          <w:rFonts w:asciiTheme="minorHAnsi" w:hAnsiTheme="minorHAnsi" w:cstheme="minorHAnsi"/>
          <w:sz w:val="24"/>
        </w:rPr>
        <w:t>)</w:t>
      </w:r>
      <w:bookmarkEnd w:id="65"/>
      <w:bookmarkEnd w:id="66"/>
      <w:bookmarkEnd w:id="67"/>
    </w:p>
    <w:p w14:paraId="52AC9CF6" w14:textId="33E50A38" w:rsidR="00664DB8" w:rsidRPr="00611AB5" w:rsidRDefault="005D5DDB" w:rsidP="00611AB5">
      <w:pPr>
        <w:numPr>
          <w:ilvl w:val="0"/>
          <w:numId w:val="3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presente Accordo Quadro si risolverà immediatamente di diritto, nelle forme e secondo le modalità previste dall’art. 1456 c.c., nei seguenti casi:</w:t>
      </w:r>
    </w:p>
    <w:p w14:paraId="17707605" w14:textId="77777777" w:rsidR="002B056A"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cessazione</w:t>
      </w:r>
      <w:proofErr w:type="gramEnd"/>
      <w:r w:rsidRPr="00611AB5">
        <w:rPr>
          <w:rFonts w:asciiTheme="minorHAnsi" w:hAnsiTheme="minorHAnsi" w:cstheme="minorHAnsi"/>
          <w:sz w:val="24"/>
          <w:szCs w:val="24"/>
        </w:rPr>
        <w:t xml:space="preserve"> dell’attività di impresa in capo all’Appaltatore;</w:t>
      </w:r>
    </w:p>
    <w:p w14:paraId="6F0623CA" w14:textId="77777777" w:rsidR="002B056A" w:rsidRPr="00611AB5" w:rsidRDefault="002B056A"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mancata</w:t>
      </w:r>
      <w:proofErr w:type="gramEnd"/>
      <w:r w:rsidRPr="00611AB5">
        <w:rPr>
          <w:rFonts w:asciiTheme="minorHAnsi" w:hAnsiTheme="minorHAnsi" w:cstheme="minorHAnsi"/>
          <w:sz w:val="24"/>
          <w:szCs w:val="24"/>
        </w:rPr>
        <w:t xml:space="preserve"> tempestiva comunicazione, da parte dell’Appaltatore verso l’Istituto, di eventi che possano comportare in astratto, o comportino in concreto, la perdita della capacità generale a contrattare con la Pubblica Amministrazione, ai sensi dell’art. 80 del Codice e delle altre norme che disciplinano tale capacità generale;</w:t>
      </w:r>
    </w:p>
    <w:p w14:paraId="7CE35704" w14:textId="5997F6D0" w:rsidR="002B056A" w:rsidRPr="00611AB5" w:rsidRDefault="002B056A"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perdita</w:t>
      </w:r>
      <w:proofErr w:type="gramEnd"/>
      <w:r w:rsidRPr="00611AB5">
        <w:rPr>
          <w:rFonts w:asciiTheme="minorHAnsi" w:hAnsiTheme="minorHAnsi" w:cstheme="minorHAnsi"/>
          <w:sz w:val="24"/>
          <w:szCs w:val="24"/>
        </w:rPr>
        <w:t xml:space="preserve">, in capo all’Appaltatore, della capacità generale a stipulare con la Pubblica Amministrazione, anche temporanea, ai sensi dell’art. 80 del Codice e delle altre norme che stabiliscono forme di incapacità a contrarre con la Pubblica Amministrazione; </w:t>
      </w:r>
    </w:p>
    <w:p w14:paraId="48D68015" w14:textId="77777777"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violazione</w:t>
      </w:r>
      <w:proofErr w:type="gramEnd"/>
      <w:r w:rsidRPr="00611AB5">
        <w:rPr>
          <w:rFonts w:asciiTheme="minorHAnsi" w:hAnsiTheme="minorHAnsi" w:cstheme="minorHAnsi"/>
          <w:sz w:val="24"/>
          <w:szCs w:val="24"/>
        </w:rPr>
        <w:t xml:space="preserve"> del requisito di correntezza e regolarità contributiva, fiscale e retributiva da parte dell’Appaltatore;</w:t>
      </w:r>
    </w:p>
    <w:p w14:paraId="67FC7547" w14:textId="77777777"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violazione</w:t>
      </w:r>
      <w:proofErr w:type="gramEnd"/>
      <w:r w:rsidRPr="00611AB5">
        <w:rPr>
          <w:rFonts w:asciiTheme="minorHAnsi" w:hAnsiTheme="minorHAnsi" w:cstheme="minorHAnsi"/>
          <w:sz w:val="24"/>
          <w:szCs w:val="24"/>
        </w:rPr>
        <w:t xml:space="preserve"> delle norme in tema di sicurezza del lavoro e trattamento retributivo dei lavoratori dipendenti;</w:t>
      </w:r>
    </w:p>
    <w:p w14:paraId="5B2C01DA" w14:textId="77777777" w:rsidR="00841E36" w:rsidRPr="00611AB5" w:rsidRDefault="00841E36"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violazione</w:t>
      </w:r>
      <w:proofErr w:type="gramEnd"/>
      <w:r w:rsidRPr="00611AB5">
        <w:rPr>
          <w:rFonts w:asciiTheme="minorHAnsi" w:hAnsiTheme="minorHAnsi" w:cstheme="minorHAnsi"/>
          <w:sz w:val="24"/>
          <w:szCs w:val="24"/>
        </w:rPr>
        <w:t xml:space="preserve"> dell’obbligo di segretezza su tutti i dati, le informazione e le notizie comunque acquisiti </w:t>
      </w:r>
      <w:r w:rsidR="00A5181B" w:rsidRPr="00611AB5">
        <w:rPr>
          <w:rFonts w:asciiTheme="minorHAnsi" w:hAnsiTheme="minorHAnsi" w:cstheme="minorHAnsi"/>
          <w:sz w:val="24"/>
          <w:szCs w:val="24"/>
        </w:rPr>
        <w:t>dall’Appaltatore</w:t>
      </w:r>
      <w:r w:rsidRPr="00611AB5">
        <w:rPr>
          <w:rFonts w:asciiTheme="minorHAnsi" w:hAnsiTheme="minorHAnsi" w:cstheme="minorHAnsi"/>
          <w:sz w:val="24"/>
          <w:szCs w:val="24"/>
        </w:rPr>
        <w:t xml:space="preserve"> nel corso o in occasione dell’esecuzione contrattuale;</w:t>
      </w:r>
    </w:p>
    <w:p w14:paraId="424FF8F6" w14:textId="67DDBEFF"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cessione</w:t>
      </w:r>
      <w:proofErr w:type="gramEnd"/>
      <w:r w:rsidRPr="00611AB5">
        <w:rPr>
          <w:rFonts w:asciiTheme="minorHAnsi" w:hAnsiTheme="minorHAnsi" w:cstheme="minorHAnsi"/>
          <w:sz w:val="24"/>
          <w:szCs w:val="24"/>
        </w:rPr>
        <w:t xml:space="preserve"> parziale o </w:t>
      </w:r>
      <w:r w:rsidR="00A5181B" w:rsidRPr="00611AB5">
        <w:rPr>
          <w:rFonts w:asciiTheme="minorHAnsi" w:hAnsiTheme="minorHAnsi" w:cstheme="minorHAnsi"/>
          <w:sz w:val="24"/>
          <w:szCs w:val="24"/>
        </w:rPr>
        <w:t>totale dell’Accordo Quadro e dell</w:t>
      </w:r>
      <w:r w:rsidR="00903BE6">
        <w:rPr>
          <w:rFonts w:asciiTheme="minorHAnsi" w:hAnsiTheme="minorHAnsi" w:cstheme="minorHAnsi"/>
          <w:sz w:val="24"/>
          <w:szCs w:val="24"/>
        </w:rPr>
        <w:t>a</w:t>
      </w:r>
      <w:r w:rsidRPr="00611AB5">
        <w:rPr>
          <w:rFonts w:asciiTheme="minorHAnsi" w:hAnsiTheme="minorHAnsi" w:cstheme="minorHAnsi"/>
          <w:sz w:val="24"/>
          <w:szCs w:val="24"/>
        </w:rPr>
        <w:t xml:space="preserve"> </w:t>
      </w:r>
      <w:r w:rsidR="00A5181B" w:rsidRPr="00611AB5">
        <w:rPr>
          <w:rFonts w:asciiTheme="minorHAnsi" w:hAnsiTheme="minorHAnsi" w:cstheme="minorHAnsi"/>
          <w:sz w:val="24"/>
          <w:szCs w:val="24"/>
        </w:rPr>
        <w:t>Convenzion</w:t>
      </w:r>
      <w:r w:rsidR="00903BE6">
        <w:rPr>
          <w:rFonts w:asciiTheme="minorHAnsi" w:hAnsiTheme="minorHAnsi" w:cstheme="minorHAnsi"/>
          <w:sz w:val="24"/>
          <w:szCs w:val="24"/>
        </w:rPr>
        <w:t>e</w:t>
      </w:r>
      <w:r w:rsidR="00A5181B"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da parte dell’Appaltatore;</w:t>
      </w:r>
    </w:p>
    <w:p w14:paraId="110EDD5F" w14:textId="77777777"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affidamenti</w:t>
      </w:r>
      <w:proofErr w:type="gramEnd"/>
      <w:r w:rsidRPr="00611AB5">
        <w:rPr>
          <w:rFonts w:asciiTheme="minorHAnsi" w:hAnsiTheme="minorHAnsi" w:cstheme="minorHAnsi"/>
          <w:sz w:val="24"/>
          <w:szCs w:val="24"/>
        </w:rPr>
        <w:t xml:space="preserve"> di subappalti non preventivamente autorizzati </w:t>
      </w:r>
      <w:r w:rsidR="00A5181B" w:rsidRPr="00611AB5">
        <w:rPr>
          <w:rFonts w:asciiTheme="minorHAnsi" w:hAnsiTheme="minorHAnsi" w:cstheme="minorHAnsi"/>
          <w:sz w:val="24"/>
          <w:szCs w:val="24"/>
        </w:rPr>
        <w:t>dalla Stazione Appaltante</w:t>
      </w:r>
      <w:r w:rsidRPr="00611AB5">
        <w:rPr>
          <w:rFonts w:asciiTheme="minorHAnsi" w:hAnsiTheme="minorHAnsi" w:cstheme="minorHAnsi"/>
          <w:sz w:val="24"/>
          <w:szCs w:val="24"/>
        </w:rPr>
        <w:t>;</w:t>
      </w:r>
    </w:p>
    <w:p w14:paraId="34F68BD3" w14:textId="77777777"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violazione</w:t>
      </w:r>
      <w:proofErr w:type="gramEnd"/>
      <w:r w:rsidRPr="00611AB5">
        <w:rPr>
          <w:rFonts w:asciiTheme="minorHAnsi" w:hAnsiTheme="minorHAnsi" w:cstheme="minorHAnsi"/>
          <w:sz w:val="24"/>
          <w:szCs w:val="24"/>
        </w:rPr>
        <w:t xml:space="preserve"> degli obblighi di condotta derivanti dal “</w:t>
      </w:r>
      <w:r w:rsidRPr="00611AB5">
        <w:rPr>
          <w:rFonts w:asciiTheme="minorHAnsi" w:hAnsiTheme="minorHAnsi" w:cstheme="minorHAnsi"/>
          <w:i/>
          <w:sz w:val="24"/>
          <w:szCs w:val="24"/>
        </w:rPr>
        <w:t>Codice di comportamento dei dipendenti pubblici</w:t>
      </w:r>
      <w:r w:rsidRPr="00611AB5">
        <w:rPr>
          <w:rFonts w:asciiTheme="minorHAnsi" w:hAnsiTheme="minorHAnsi" w:cstheme="minorHAnsi"/>
          <w:sz w:val="24"/>
          <w:szCs w:val="24"/>
        </w:rPr>
        <w:t xml:space="preserve">”, di cui al </w:t>
      </w:r>
      <w:proofErr w:type="spellStart"/>
      <w:r w:rsidRPr="00611AB5">
        <w:rPr>
          <w:rFonts w:asciiTheme="minorHAnsi" w:hAnsiTheme="minorHAnsi" w:cstheme="minorHAnsi"/>
          <w:sz w:val="24"/>
          <w:szCs w:val="24"/>
        </w:rPr>
        <w:t>d.P.R.</w:t>
      </w:r>
      <w:proofErr w:type="spellEnd"/>
      <w:r w:rsidRPr="00611AB5">
        <w:rPr>
          <w:rFonts w:asciiTheme="minorHAnsi" w:hAnsiTheme="minorHAnsi" w:cstheme="minorHAnsi"/>
          <w:sz w:val="24"/>
          <w:szCs w:val="24"/>
        </w:rPr>
        <w:t xml:space="preserve"> 16 aprile 2013, n. 62;</w:t>
      </w:r>
    </w:p>
    <w:p w14:paraId="715EE5F5" w14:textId="77777777" w:rsidR="005D5DDB" w:rsidRPr="00611AB5" w:rsidRDefault="005D5DDB"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mancata</w:t>
      </w:r>
      <w:proofErr w:type="gramEnd"/>
      <w:r w:rsidRPr="00611AB5">
        <w:rPr>
          <w:rFonts w:asciiTheme="minorHAnsi" w:hAnsiTheme="minorHAnsi" w:cstheme="minorHAnsi"/>
          <w:sz w:val="24"/>
          <w:szCs w:val="24"/>
        </w:rPr>
        <w:t xml:space="preserve"> cessazione dell’inadempimento e/o mancato ripristino della regolarità </w:t>
      </w:r>
      <w:r w:rsidR="0001569C" w:rsidRPr="00611AB5">
        <w:rPr>
          <w:rFonts w:asciiTheme="minorHAnsi" w:hAnsiTheme="minorHAnsi" w:cstheme="minorHAnsi"/>
          <w:sz w:val="24"/>
          <w:szCs w:val="24"/>
        </w:rPr>
        <w:t>del Servizio</w:t>
      </w:r>
      <w:r w:rsidRPr="00611AB5">
        <w:rPr>
          <w:rFonts w:asciiTheme="minorHAnsi" w:hAnsiTheme="minorHAnsi" w:cstheme="minorHAnsi"/>
          <w:sz w:val="24"/>
          <w:szCs w:val="24"/>
        </w:rPr>
        <w:t xml:space="preserve"> entro il termine di 15 giorni dalla contestazione intimata </w:t>
      </w:r>
      <w:r w:rsidR="0001569C" w:rsidRPr="00611AB5">
        <w:rPr>
          <w:rFonts w:asciiTheme="minorHAnsi" w:hAnsiTheme="minorHAnsi" w:cstheme="minorHAnsi"/>
          <w:sz w:val="24"/>
          <w:szCs w:val="24"/>
        </w:rPr>
        <w:t>dalla Stazione Appaltante</w:t>
      </w:r>
      <w:r w:rsidRPr="00611AB5">
        <w:rPr>
          <w:rFonts w:asciiTheme="minorHAnsi" w:hAnsiTheme="minorHAnsi" w:cstheme="minorHAnsi"/>
          <w:sz w:val="24"/>
          <w:szCs w:val="24"/>
        </w:rPr>
        <w:t>;</w:t>
      </w:r>
    </w:p>
    <w:p w14:paraId="60A8E3B5" w14:textId="068DFFCC" w:rsidR="0001569C" w:rsidRPr="00611AB5" w:rsidRDefault="0057329F"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sospensione</w:t>
      </w:r>
      <w:proofErr w:type="gramEnd"/>
      <w:r w:rsidRPr="00611AB5">
        <w:rPr>
          <w:rFonts w:asciiTheme="minorHAnsi" w:hAnsiTheme="minorHAnsi" w:cstheme="minorHAnsi"/>
          <w:sz w:val="24"/>
          <w:szCs w:val="24"/>
        </w:rPr>
        <w:t xml:space="preserve">, </w:t>
      </w:r>
      <w:r w:rsidR="0001569C" w:rsidRPr="00611AB5">
        <w:rPr>
          <w:rFonts w:asciiTheme="minorHAnsi" w:hAnsiTheme="minorHAnsi" w:cstheme="minorHAnsi"/>
          <w:sz w:val="24"/>
          <w:szCs w:val="24"/>
        </w:rPr>
        <w:t>revoca</w:t>
      </w:r>
      <w:r w:rsidRPr="00611AB5">
        <w:rPr>
          <w:rFonts w:asciiTheme="minorHAnsi" w:hAnsiTheme="minorHAnsi" w:cstheme="minorHAnsi"/>
          <w:sz w:val="24"/>
          <w:szCs w:val="24"/>
        </w:rPr>
        <w:t>,</w:t>
      </w:r>
      <w:r w:rsidR="0001569C" w:rsidRPr="00611AB5">
        <w:rPr>
          <w:rFonts w:asciiTheme="minorHAnsi" w:hAnsiTheme="minorHAnsi" w:cstheme="minorHAnsi"/>
          <w:sz w:val="24"/>
          <w:szCs w:val="24"/>
        </w:rPr>
        <w:t xml:space="preserve"> o cessazione, in capo all’Appaltatore, per qualsiasi motivo, dell’autorizzazione all’esercizio dell’attività bancaria ai sensi del D. </w:t>
      </w:r>
      <w:proofErr w:type="spellStart"/>
      <w:r w:rsidR="0001569C" w:rsidRPr="00611AB5">
        <w:rPr>
          <w:rFonts w:asciiTheme="minorHAnsi" w:hAnsiTheme="minorHAnsi" w:cstheme="minorHAnsi"/>
          <w:sz w:val="24"/>
          <w:szCs w:val="24"/>
        </w:rPr>
        <w:t>Lgs</w:t>
      </w:r>
      <w:proofErr w:type="spellEnd"/>
      <w:r w:rsidR="0001569C" w:rsidRPr="00611AB5">
        <w:rPr>
          <w:rFonts w:asciiTheme="minorHAnsi" w:hAnsiTheme="minorHAnsi" w:cstheme="minorHAnsi"/>
          <w:sz w:val="24"/>
          <w:szCs w:val="24"/>
        </w:rPr>
        <w:t>. n. 385/93, o dell’equipollente titolo autorizzativo;</w:t>
      </w:r>
    </w:p>
    <w:p w14:paraId="555CF786" w14:textId="40F52F94" w:rsidR="000E017E" w:rsidRPr="00611AB5" w:rsidRDefault="0001569C" w:rsidP="00611AB5">
      <w:pPr>
        <w:numPr>
          <w:ilvl w:val="1"/>
          <w:numId w:val="28"/>
        </w:numPr>
        <w:spacing w:after="0" w:line="240" w:lineRule="auto"/>
        <w:ind w:left="924" w:hanging="357"/>
        <w:rPr>
          <w:rFonts w:asciiTheme="minorHAnsi" w:hAnsiTheme="minorHAnsi" w:cstheme="minorHAnsi"/>
          <w:sz w:val="24"/>
          <w:szCs w:val="24"/>
        </w:rPr>
      </w:pPr>
      <w:proofErr w:type="gramStart"/>
      <w:r w:rsidRPr="00611AB5">
        <w:rPr>
          <w:rFonts w:asciiTheme="minorHAnsi" w:hAnsiTheme="minorHAnsi" w:cstheme="minorHAnsi"/>
          <w:sz w:val="24"/>
          <w:szCs w:val="24"/>
        </w:rPr>
        <w:t>mancata</w:t>
      </w:r>
      <w:proofErr w:type="gramEnd"/>
      <w:r w:rsidRPr="00611AB5">
        <w:rPr>
          <w:rFonts w:asciiTheme="minorHAnsi" w:hAnsiTheme="minorHAnsi" w:cstheme="minorHAnsi"/>
          <w:sz w:val="24"/>
          <w:szCs w:val="24"/>
        </w:rPr>
        <w:t xml:space="preserve"> restituzione della copia sottoscritta della Convenzione, una volta decorso il termine di 20 giorni solari dalla sua trasmissione.</w:t>
      </w:r>
    </w:p>
    <w:p w14:paraId="5DEF0DEB" w14:textId="6EE982FE" w:rsidR="005D5DDB" w:rsidRPr="00611AB5" w:rsidRDefault="005D5DDB" w:rsidP="00611AB5">
      <w:pPr>
        <w:numPr>
          <w:ilvl w:val="0"/>
          <w:numId w:val="3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Al verificarsi di una delle cause di risoluzione sopraelencate, </w:t>
      </w:r>
      <w:r w:rsidR="000E017E" w:rsidRPr="00611AB5">
        <w:rPr>
          <w:rFonts w:asciiTheme="minorHAnsi" w:hAnsiTheme="minorHAnsi" w:cstheme="minorHAnsi"/>
          <w:sz w:val="24"/>
          <w:szCs w:val="24"/>
        </w:rPr>
        <w:t>la Stazione Appaltante</w:t>
      </w:r>
      <w:r w:rsidRPr="00611AB5">
        <w:rPr>
          <w:rFonts w:asciiTheme="minorHAnsi" w:hAnsiTheme="minorHAnsi" w:cstheme="minorHAnsi"/>
          <w:sz w:val="24"/>
          <w:szCs w:val="24"/>
        </w:rPr>
        <w:t xml:space="preserve"> comunicherà all’Appaltatore la propria volontà di avvalersi della risoluzione, ai sensi e per gli effetti dell’art. 1456 c.c.</w:t>
      </w:r>
    </w:p>
    <w:p w14:paraId="4AB1B1B9" w14:textId="77777777" w:rsidR="002B056A" w:rsidRPr="00611AB5" w:rsidRDefault="005D5DDB" w:rsidP="00611AB5">
      <w:pPr>
        <w:numPr>
          <w:ilvl w:val="0"/>
          <w:numId w:val="3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Nel caso di risoluzione, l'Appaltatore ha diritto soltanto al pagamento delle prestazioni regolarmente eseguite, decurtato degli oneri aggiuntivi derivanti dallo scioglimento dell’Accordo Quadro.</w:t>
      </w:r>
    </w:p>
    <w:p w14:paraId="770282D0" w14:textId="50BEB231" w:rsidR="002B056A" w:rsidRPr="00611AB5" w:rsidRDefault="002B056A" w:rsidP="00611AB5">
      <w:pPr>
        <w:numPr>
          <w:ilvl w:val="0"/>
          <w:numId w:val="3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Il presente </w:t>
      </w:r>
      <w:r w:rsidR="005A611F" w:rsidRPr="00611AB5">
        <w:rPr>
          <w:rFonts w:asciiTheme="minorHAnsi" w:hAnsiTheme="minorHAnsi" w:cstheme="minorHAnsi"/>
          <w:sz w:val="24"/>
          <w:szCs w:val="24"/>
        </w:rPr>
        <w:t xml:space="preserve">Accordo Quadro </w:t>
      </w:r>
      <w:r w:rsidRPr="00611AB5">
        <w:rPr>
          <w:rFonts w:asciiTheme="minorHAnsi" w:hAnsiTheme="minorHAnsi" w:cstheme="minorHAnsi"/>
          <w:sz w:val="24"/>
          <w:szCs w:val="24"/>
        </w:rPr>
        <w:t xml:space="preserve">si risolverà, altresì, nel caso in cui venga stipulata una convenzione </w:t>
      </w:r>
      <w:proofErr w:type="spellStart"/>
      <w:r w:rsidRPr="00611AB5">
        <w:rPr>
          <w:rFonts w:asciiTheme="minorHAnsi" w:hAnsiTheme="minorHAnsi" w:cstheme="minorHAnsi"/>
          <w:sz w:val="24"/>
          <w:szCs w:val="24"/>
        </w:rPr>
        <w:t>Consip</w:t>
      </w:r>
      <w:proofErr w:type="spellEnd"/>
      <w:r w:rsidRPr="00611AB5">
        <w:rPr>
          <w:rFonts w:asciiTheme="minorHAnsi" w:hAnsiTheme="minorHAnsi" w:cstheme="minorHAnsi"/>
          <w:sz w:val="24"/>
          <w:szCs w:val="24"/>
        </w:rPr>
        <w:t xml:space="preserve"> avente ad oggetto Serv</w:t>
      </w:r>
      <w:r w:rsidR="0070494A" w:rsidRPr="00611AB5">
        <w:rPr>
          <w:rFonts w:asciiTheme="minorHAnsi" w:hAnsiTheme="minorHAnsi" w:cstheme="minorHAnsi"/>
          <w:sz w:val="24"/>
          <w:szCs w:val="24"/>
        </w:rPr>
        <w:t>izi</w:t>
      </w:r>
      <w:r w:rsidRPr="00611AB5">
        <w:rPr>
          <w:rFonts w:asciiTheme="minorHAnsi" w:hAnsiTheme="minorHAnsi" w:cstheme="minorHAnsi"/>
          <w:sz w:val="24"/>
          <w:szCs w:val="24"/>
        </w:rPr>
        <w:t xml:space="preserve"> comparabili con quelle oggetto di affidamento, ai sensi dell’art. 1, comma 3, del Decreto - Legge n. 95/2012, convertito nella Legge n. 135/2012.</w:t>
      </w:r>
    </w:p>
    <w:p w14:paraId="3BF1030E" w14:textId="6D3092E9" w:rsidR="005D5DDB" w:rsidRPr="00611AB5" w:rsidRDefault="0001569C" w:rsidP="00611AB5">
      <w:pPr>
        <w:numPr>
          <w:ilvl w:val="0"/>
          <w:numId w:val="3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In ogni ipotesi di risoluzione dell’Accordo Quadro, ivi incluse quelle di cui ai precedenti articoli, la risoluzione stessa comporterà, in via automatica, la risoluzione automatica dell</w:t>
      </w:r>
      <w:r w:rsidR="00903BE6">
        <w:rPr>
          <w:rFonts w:asciiTheme="minorHAnsi" w:hAnsiTheme="minorHAnsi" w:cstheme="minorHAnsi"/>
          <w:sz w:val="24"/>
          <w:szCs w:val="24"/>
        </w:rPr>
        <w:t>a</w:t>
      </w:r>
      <w:r w:rsidRPr="00611AB5">
        <w:rPr>
          <w:rFonts w:asciiTheme="minorHAnsi" w:hAnsiTheme="minorHAnsi" w:cstheme="minorHAnsi"/>
          <w:sz w:val="24"/>
          <w:szCs w:val="24"/>
        </w:rPr>
        <w:t xml:space="preserve"> Convenzion</w:t>
      </w:r>
      <w:r w:rsidR="00903BE6">
        <w:rPr>
          <w:rFonts w:asciiTheme="minorHAnsi" w:hAnsiTheme="minorHAnsi" w:cstheme="minorHAnsi"/>
          <w:sz w:val="24"/>
          <w:szCs w:val="24"/>
        </w:rPr>
        <w:t>e</w:t>
      </w:r>
      <w:r w:rsidRPr="00611AB5">
        <w:rPr>
          <w:rFonts w:asciiTheme="minorHAnsi" w:hAnsiTheme="minorHAnsi" w:cstheme="minorHAnsi"/>
          <w:sz w:val="24"/>
          <w:szCs w:val="24"/>
        </w:rPr>
        <w:t xml:space="preserve"> di Cassa in corso di esecuzione, salvo diverso accordo scritto tra le Parti</w:t>
      </w:r>
      <w:r w:rsidR="005D5DDB" w:rsidRPr="00611AB5">
        <w:rPr>
          <w:rFonts w:asciiTheme="minorHAnsi" w:hAnsiTheme="minorHAnsi" w:cstheme="minorHAnsi"/>
          <w:sz w:val="24"/>
          <w:szCs w:val="24"/>
        </w:rPr>
        <w:t>.</w:t>
      </w:r>
    </w:p>
    <w:p w14:paraId="5CE6D2F2" w14:textId="77777777" w:rsidR="005A611F" w:rsidRPr="00611AB5" w:rsidRDefault="005A611F" w:rsidP="00611AB5">
      <w:pPr>
        <w:pStyle w:val="WW-Testonormale"/>
        <w:spacing w:after="0" w:line="240" w:lineRule="auto"/>
        <w:ind w:left="142"/>
        <w:jc w:val="center"/>
        <w:rPr>
          <w:rFonts w:asciiTheme="minorHAnsi" w:hAnsiTheme="minorHAnsi" w:cstheme="minorHAnsi"/>
          <w:sz w:val="24"/>
          <w:szCs w:val="24"/>
          <w:highlight w:val="cyan"/>
        </w:rPr>
      </w:pPr>
      <w:bookmarkStart w:id="68" w:name="_Toc384892738"/>
      <w:bookmarkStart w:id="69" w:name="_Toc385436428"/>
    </w:p>
    <w:p w14:paraId="280EFF10" w14:textId="33BFC108"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70" w:name="_Toc532800276"/>
      <w:r w:rsidRPr="00611AB5">
        <w:rPr>
          <w:rFonts w:asciiTheme="minorHAnsi" w:hAnsiTheme="minorHAnsi" w:cstheme="minorHAnsi"/>
          <w:sz w:val="24"/>
        </w:rPr>
        <w:t>(</w:t>
      </w:r>
      <w:r w:rsidRPr="00611AB5">
        <w:rPr>
          <w:rFonts w:asciiTheme="minorHAnsi" w:hAnsiTheme="minorHAnsi" w:cstheme="minorHAnsi"/>
          <w:i/>
          <w:sz w:val="24"/>
        </w:rPr>
        <w:t>Procedure di affidamento in caso di fallimento dell’Appaltatore o risoluzione dell’Accordo Quadro</w:t>
      </w:r>
      <w:r w:rsidRPr="00611AB5">
        <w:rPr>
          <w:rFonts w:asciiTheme="minorHAnsi" w:hAnsiTheme="minorHAnsi" w:cstheme="minorHAnsi"/>
          <w:sz w:val="24"/>
        </w:rPr>
        <w:t>)</w:t>
      </w:r>
      <w:bookmarkEnd w:id="68"/>
      <w:bookmarkEnd w:id="69"/>
      <w:bookmarkEnd w:id="70"/>
    </w:p>
    <w:p w14:paraId="625BCD85" w14:textId="65262875" w:rsidR="00127872" w:rsidRPr="00611AB5" w:rsidRDefault="00366276" w:rsidP="00611AB5">
      <w:pPr>
        <w:numPr>
          <w:ilvl w:val="0"/>
          <w:numId w:val="46"/>
        </w:numPr>
        <w:spacing w:after="0" w:line="240" w:lineRule="auto"/>
        <w:ind w:left="142" w:hanging="426"/>
        <w:rPr>
          <w:rFonts w:asciiTheme="minorHAnsi" w:hAnsiTheme="minorHAnsi" w:cstheme="minorHAnsi"/>
          <w:sz w:val="24"/>
          <w:szCs w:val="24"/>
        </w:rPr>
      </w:pPr>
      <w:r w:rsidRPr="00611AB5">
        <w:rPr>
          <w:rFonts w:asciiTheme="minorHAnsi" w:hAnsiTheme="minorHAnsi" w:cstheme="minorHAnsi"/>
          <w:sz w:val="24"/>
          <w:szCs w:val="24"/>
        </w:rPr>
        <w:t xml:space="preserve">In caso di fallimento, di liquidazione coatta e concordato preventivo, ovvero procedura di insolvenza concorsuale o di liquidazione dell’Appaltatore, o di risoluzione </w:t>
      </w:r>
      <w:r w:rsidR="005A611F" w:rsidRPr="00611AB5">
        <w:rPr>
          <w:rFonts w:asciiTheme="minorHAnsi" w:hAnsiTheme="minorHAnsi" w:cstheme="minorHAnsi"/>
          <w:sz w:val="24"/>
          <w:szCs w:val="24"/>
        </w:rPr>
        <w:t xml:space="preserve">dell’Accordo Quadro </w:t>
      </w:r>
      <w:r w:rsidRPr="00611AB5">
        <w:rPr>
          <w:rFonts w:asciiTheme="minorHAnsi" w:hAnsiTheme="minorHAnsi" w:cstheme="minorHAnsi"/>
          <w:sz w:val="24"/>
          <w:szCs w:val="24"/>
        </w:rPr>
        <w:t xml:space="preserve">ai sensi dell’art. 108 del Codice, ovvero di recesso </w:t>
      </w:r>
      <w:r w:rsidR="005A611F" w:rsidRPr="00611AB5">
        <w:rPr>
          <w:rFonts w:asciiTheme="minorHAnsi" w:hAnsiTheme="minorHAnsi" w:cstheme="minorHAnsi"/>
          <w:sz w:val="24"/>
          <w:szCs w:val="24"/>
        </w:rPr>
        <w:t>dall’Accordo Quadro</w:t>
      </w:r>
      <w:r w:rsidRPr="00611AB5">
        <w:rPr>
          <w:rFonts w:asciiTheme="minorHAnsi" w:hAnsiTheme="minorHAnsi" w:cstheme="minorHAnsi"/>
          <w:sz w:val="24"/>
          <w:szCs w:val="24"/>
        </w:rPr>
        <w:t xml:space="preserve"> ai sensi dell’art. 88, comma 4-ter,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159/11, ovvero in caso di dichiarazione</w:t>
      </w:r>
      <w:r w:rsidR="005A611F" w:rsidRPr="00611AB5">
        <w:rPr>
          <w:rFonts w:asciiTheme="minorHAnsi" w:hAnsiTheme="minorHAnsi" w:cstheme="minorHAnsi"/>
          <w:sz w:val="24"/>
          <w:szCs w:val="24"/>
        </w:rPr>
        <w:t xml:space="preserve"> giudiziale di inefficacia dell’Accordo Quadro</w:t>
      </w:r>
      <w:r w:rsidRPr="00611AB5">
        <w:rPr>
          <w:rFonts w:asciiTheme="minorHAnsi" w:hAnsiTheme="minorHAnsi" w:cstheme="minorHAnsi"/>
          <w:sz w:val="24"/>
          <w:szCs w:val="24"/>
        </w:rPr>
        <w:t>,</w:t>
      </w:r>
      <w:r w:rsidR="005D5DDB" w:rsidRPr="00611AB5">
        <w:rPr>
          <w:rFonts w:asciiTheme="minorHAnsi" w:hAnsiTheme="minorHAnsi" w:cstheme="minorHAnsi"/>
          <w:sz w:val="24"/>
          <w:szCs w:val="24"/>
        </w:rPr>
        <w:t xml:space="preserve"> </w:t>
      </w:r>
      <w:r w:rsidR="0001569C" w:rsidRPr="00611AB5">
        <w:rPr>
          <w:rFonts w:asciiTheme="minorHAnsi" w:hAnsiTheme="minorHAnsi" w:cstheme="minorHAnsi"/>
          <w:sz w:val="24"/>
          <w:szCs w:val="24"/>
        </w:rPr>
        <w:t xml:space="preserve">la </w:t>
      </w:r>
      <w:r w:rsidR="00F4270D" w:rsidRPr="00611AB5">
        <w:rPr>
          <w:rFonts w:asciiTheme="minorHAnsi" w:hAnsiTheme="minorHAnsi" w:cstheme="minorHAnsi"/>
          <w:sz w:val="24"/>
          <w:szCs w:val="24"/>
        </w:rPr>
        <w:t>S</w:t>
      </w:r>
      <w:r w:rsidR="0001569C" w:rsidRPr="00611AB5">
        <w:rPr>
          <w:rFonts w:asciiTheme="minorHAnsi" w:hAnsiTheme="minorHAnsi" w:cstheme="minorHAnsi"/>
          <w:sz w:val="24"/>
          <w:szCs w:val="24"/>
        </w:rPr>
        <w:t>tazione Appaltante</w:t>
      </w:r>
      <w:r w:rsidR="005D5DDB" w:rsidRPr="00611AB5">
        <w:rPr>
          <w:rFonts w:asciiTheme="minorHAnsi" w:hAnsiTheme="minorHAnsi" w:cstheme="minorHAnsi"/>
          <w:sz w:val="24"/>
          <w:szCs w:val="24"/>
        </w:rPr>
        <w:t xml:space="preserve"> può interpellare progressivamente i soggetti che hanno partecipato all’originaria procedura di gara, risultanti dalla relativa graduatoria, al fine di stipulare un nuovo Accordo Quadro per l’affidamento del completamento </w:t>
      </w:r>
      <w:r w:rsidR="00F4270D" w:rsidRPr="00611AB5">
        <w:rPr>
          <w:rFonts w:asciiTheme="minorHAnsi" w:hAnsiTheme="minorHAnsi" w:cstheme="minorHAnsi"/>
          <w:sz w:val="24"/>
          <w:szCs w:val="24"/>
        </w:rPr>
        <w:t>del Servizio</w:t>
      </w:r>
      <w:r w:rsidR="005D5DDB" w:rsidRPr="00611AB5">
        <w:rPr>
          <w:rFonts w:asciiTheme="minorHAnsi" w:hAnsiTheme="minorHAnsi" w:cstheme="minorHAnsi"/>
          <w:sz w:val="24"/>
          <w:szCs w:val="24"/>
        </w:rPr>
        <w:t>. Si procede all’interpello a partire dal soggetto che ha formulato la prima migliore offerta in sede di procedura, fino al quinto migliore offerente escluso l’originario Aggiudicatario.</w:t>
      </w:r>
    </w:p>
    <w:p w14:paraId="0F53392C" w14:textId="57F77435" w:rsidR="000E017E" w:rsidRPr="00611AB5" w:rsidRDefault="005D5DDB" w:rsidP="00611AB5">
      <w:pPr>
        <w:numPr>
          <w:ilvl w:val="0"/>
          <w:numId w:val="46"/>
        </w:numPr>
        <w:spacing w:after="0" w:line="240" w:lineRule="auto"/>
        <w:ind w:left="142" w:hanging="426"/>
        <w:rPr>
          <w:rFonts w:asciiTheme="minorHAnsi" w:hAnsiTheme="minorHAnsi" w:cstheme="minorHAnsi"/>
          <w:sz w:val="24"/>
          <w:szCs w:val="24"/>
        </w:rPr>
      </w:pPr>
      <w:r w:rsidRPr="00611AB5">
        <w:rPr>
          <w:rFonts w:asciiTheme="minorHAnsi" w:hAnsiTheme="minorHAnsi" w:cstheme="minorHAnsi"/>
          <w:sz w:val="24"/>
          <w:szCs w:val="24"/>
        </w:rPr>
        <w:t>L’affidamento avviene alle medesime condizioni già proposte dall’originario Aggiudicatario in sede di procedura.</w:t>
      </w:r>
    </w:p>
    <w:p w14:paraId="03EAF942" w14:textId="77777777" w:rsidR="005A611F" w:rsidRPr="00611AB5" w:rsidRDefault="005A611F" w:rsidP="00611AB5">
      <w:pPr>
        <w:spacing w:after="0" w:line="240" w:lineRule="auto"/>
        <w:ind w:left="142"/>
        <w:rPr>
          <w:rFonts w:asciiTheme="minorHAnsi" w:hAnsiTheme="minorHAnsi" w:cstheme="minorHAnsi"/>
          <w:sz w:val="24"/>
          <w:szCs w:val="24"/>
        </w:rPr>
      </w:pPr>
    </w:p>
    <w:p w14:paraId="4A5727D4"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71" w:name="_Toc384892739"/>
      <w:bookmarkStart w:id="72" w:name="_Toc385436429"/>
      <w:r w:rsidRPr="00611AB5">
        <w:rPr>
          <w:rFonts w:asciiTheme="minorHAnsi" w:hAnsiTheme="minorHAnsi" w:cstheme="minorHAnsi"/>
          <w:sz w:val="24"/>
        </w:rPr>
        <w:t xml:space="preserve"> </w:t>
      </w:r>
      <w:bookmarkStart w:id="73" w:name="_Toc532800277"/>
      <w:r w:rsidRPr="00611AB5">
        <w:rPr>
          <w:rFonts w:asciiTheme="minorHAnsi" w:hAnsiTheme="minorHAnsi" w:cstheme="minorHAnsi"/>
          <w:sz w:val="24"/>
        </w:rPr>
        <w:t>(</w:t>
      </w:r>
      <w:r w:rsidRPr="00611AB5">
        <w:rPr>
          <w:rFonts w:asciiTheme="minorHAnsi" w:hAnsiTheme="minorHAnsi" w:cstheme="minorHAnsi"/>
          <w:i/>
          <w:sz w:val="24"/>
        </w:rPr>
        <w:t>Obblighi di tracciabilità dei flussi finanziari</w:t>
      </w:r>
      <w:r w:rsidRPr="00611AB5">
        <w:rPr>
          <w:rFonts w:asciiTheme="minorHAnsi" w:hAnsiTheme="minorHAnsi" w:cstheme="minorHAnsi"/>
          <w:sz w:val="24"/>
        </w:rPr>
        <w:t>)</w:t>
      </w:r>
      <w:bookmarkEnd w:id="71"/>
      <w:bookmarkEnd w:id="72"/>
      <w:bookmarkEnd w:id="73"/>
    </w:p>
    <w:p w14:paraId="0C9FC7C3" w14:textId="07452771" w:rsidR="005D5DDB" w:rsidRPr="00611AB5" w:rsidRDefault="005D5DDB" w:rsidP="00611AB5">
      <w:pPr>
        <w:numPr>
          <w:ilvl w:val="0"/>
          <w:numId w:val="3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L’Appaltatore si impegna alla stretta osservanza degli obblighi di tracciabilità dei flussi finanziari previsti dalla legge del 13 agosto 2010, n. 136 (“</w:t>
      </w:r>
      <w:r w:rsidRPr="00611AB5">
        <w:rPr>
          <w:rFonts w:asciiTheme="minorHAnsi" w:hAnsiTheme="minorHAnsi" w:cstheme="minorHAnsi"/>
          <w:i/>
          <w:sz w:val="24"/>
          <w:szCs w:val="24"/>
        </w:rPr>
        <w:t>Piano straordinario contro le mafie, nonché delega al Governo in materia di normativa antimafia</w:t>
      </w:r>
      <w:r w:rsidRPr="00611AB5">
        <w:rPr>
          <w:rFonts w:asciiTheme="minorHAnsi" w:hAnsiTheme="minorHAnsi" w:cstheme="minorHAnsi"/>
          <w:sz w:val="24"/>
          <w:szCs w:val="24"/>
        </w:rPr>
        <w:t>”) e del decreto-legge 187 del 12 novembre 2010 (“</w:t>
      </w:r>
      <w:r w:rsidRPr="00611AB5">
        <w:rPr>
          <w:rFonts w:asciiTheme="minorHAnsi" w:hAnsiTheme="minorHAnsi" w:cstheme="minorHAnsi"/>
          <w:i/>
          <w:sz w:val="24"/>
          <w:szCs w:val="24"/>
        </w:rPr>
        <w:t>Misure urgenti in materia di sicurezza</w:t>
      </w:r>
      <w:r w:rsidRPr="00611AB5">
        <w:rPr>
          <w:rFonts w:asciiTheme="minorHAnsi" w:hAnsiTheme="minorHAnsi" w:cstheme="minorHAnsi"/>
          <w:sz w:val="24"/>
          <w:szCs w:val="24"/>
        </w:rPr>
        <w:t xml:space="preserve">”), convertito con modificazioni della legge n. 217 del 17 dicembre 2010, e successive modifiche, integrazioni e provvedimenti di attuazione, sia nei rapporti verso </w:t>
      </w:r>
      <w:r w:rsidR="00404BB9">
        <w:rPr>
          <w:rFonts w:asciiTheme="minorHAnsi" w:hAnsiTheme="minorHAnsi" w:cstheme="minorHAnsi"/>
          <w:sz w:val="24"/>
          <w:szCs w:val="24"/>
        </w:rPr>
        <w:t>l’istituto</w:t>
      </w:r>
      <w:r w:rsidRPr="00611AB5">
        <w:rPr>
          <w:rFonts w:asciiTheme="minorHAnsi" w:hAnsiTheme="minorHAnsi" w:cstheme="minorHAnsi"/>
          <w:sz w:val="24"/>
          <w:szCs w:val="24"/>
        </w:rPr>
        <w:t xml:space="preserve"> che nei rapporti con la Filiera delle Imprese</w:t>
      </w:r>
      <w:r w:rsidR="00A85335" w:rsidRPr="00611AB5">
        <w:rPr>
          <w:rFonts w:asciiTheme="minorHAnsi" w:hAnsiTheme="minorHAnsi" w:cstheme="minorHAnsi"/>
          <w:color w:val="000000"/>
          <w:sz w:val="24"/>
          <w:szCs w:val="24"/>
        </w:rPr>
        <w:t>, nei limiti di quanto previsto dalla Deliberazi</w:t>
      </w:r>
      <w:r w:rsidR="00CE7E68" w:rsidRPr="00611AB5">
        <w:rPr>
          <w:rFonts w:asciiTheme="minorHAnsi" w:hAnsiTheme="minorHAnsi" w:cstheme="minorHAnsi"/>
          <w:color w:val="000000"/>
          <w:sz w:val="24"/>
          <w:szCs w:val="24"/>
        </w:rPr>
        <w:t>one AVCP n. 4 del 7 luglio 2011</w:t>
      </w:r>
      <w:r w:rsidRPr="00611AB5">
        <w:rPr>
          <w:rFonts w:asciiTheme="minorHAnsi" w:hAnsiTheme="minorHAnsi" w:cstheme="minorHAnsi"/>
          <w:sz w:val="24"/>
          <w:szCs w:val="24"/>
        </w:rPr>
        <w:t>.</w:t>
      </w:r>
    </w:p>
    <w:p w14:paraId="68BF2BD9" w14:textId="77777777" w:rsidR="005D5DDB" w:rsidRPr="00611AB5" w:rsidRDefault="005D5DDB" w:rsidP="00611AB5">
      <w:pPr>
        <w:numPr>
          <w:ilvl w:val="0"/>
          <w:numId w:val="3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In particolare, l’Appaltatore si obbliga:</w:t>
      </w:r>
    </w:p>
    <w:p w14:paraId="090223E3" w14:textId="07E0AC4A"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ad</w:t>
      </w:r>
      <w:proofErr w:type="gramEnd"/>
      <w:r w:rsidRPr="00611AB5">
        <w:rPr>
          <w:rFonts w:asciiTheme="minorHAnsi" w:hAnsiTheme="minorHAnsi" w:cstheme="minorHAnsi"/>
          <w:sz w:val="24"/>
          <w:szCs w:val="24"/>
        </w:rPr>
        <w:t xml:space="preserve"> utilizzare, ai fini dei pagamenti intervenuti nell’ambito del presente Appalto, sia attivi da parte dell’Istituto che passivi verso la Filiera delle Imprese, il conto corrente indicato </w:t>
      </w:r>
      <w:r w:rsidR="00F4270D" w:rsidRPr="00611AB5">
        <w:rPr>
          <w:rFonts w:asciiTheme="minorHAnsi" w:hAnsiTheme="minorHAnsi" w:cstheme="minorHAnsi"/>
          <w:sz w:val="24"/>
          <w:szCs w:val="24"/>
        </w:rPr>
        <w:t xml:space="preserve">all’art. </w:t>
      </w:r>
      <w:r w:rsidR="004D57E9" w:rsidRPr="00611AB5">
        <w:rPr>
          <w:rFonts w:asciiTheme="minorHAnsi" w:hAnsiTheme="minorHAnsi" w:cstheme="minorHAnsi"/>
          <w:sz w:val="24"/>
          <w:szCs w:val="24"/>
        </w:rPr>
        <w:t>9</w:t>
      </w:r>
      <w:r w:rsidRPr="00611AB5">
        <w:rPr>
          <w:rFonts w:asciiTheme="minorHAnsi" w:hAnsiTheme="minorHAnsi" w:cstheme="minorHAnsi"/>
          <w:sz w:val="24"/>
          <w:szCs w:val="24"/>
        </w:rPr>
        <w:t>;</w:t>
      </w:r>
    </w:p>
    <w:p w14:paraId="32277F34" w14:textId="77777777"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w:t>
      </w:r>
      <w:proofErr w:type="gramEnd"/>
      <w:r w:rsidRPr="00611AB5">
        <w:rPr>
          <w:rFonts w:asciiTheme="minorHAnsi" w:hAnsiTheme="minorHAnsi" w:cstheme="minorHAnsi"/>
          <w:sz w:val="24"/>
          <w:szCs w:val="24"/>
        </w:rPr>
        <w:t xml:space="preserve"> registrare tutti i movimenti finanziari relativi al presente Appalto, verso o da i suddetti soggetti, sul conto corrente dedicato sopra menzionato;</w:t>
      </w:r>
    </w:p>
    <w:p w14:paraId="3047A929" w14:textId="77777777"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ad</w:t>
      </w:r>
      <w:proofErr w:type="gramEnd"/>
      <w:r w:rsidRPr="00611AB5">
        <w:rPr>
          <w:rFonts w:asciiTheme="minorHAnsi" w:hAnsiTheme="minorHAnsi" w:cstheme="minorHAnsi"/>
          <w:sz w:val="24"/>
          <w:szCs w:val="24"/>
        </w:rPr>
        <w:t xml:space="preserve"> utilizzare, ai fini dei movimenti finanziari di cui sopra, lo strumento del bonifico bancario o postale, ovvero altri strumenti di pagamento idonei a consentire la piena tracciabilità delle operazioni;</w:t>
      </w:r>
    </w:p>
    <w:p w14:paraId="4831575F" w14:textId="41EA4D0C"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ad</w:t>
      </w:r>
      <w:proofErr w:type="gramEnd"/>
      <w:r w:rsidRPr="00611AB5">
        <w:rPr>
          <w:rFonts w:asciiTheme="minorHAnsi" w:hAnsiTheme="minorHAnsi" w:cstheme="minorHAnsi"/>
          <w:sz w:val="24"/>
          <w:szCs w:val="24"/>
        </w:rPr>
        <w:t xml:space="preserve"> utilizzare i suddetti conti correnti dedicati anche per i pagamenti destinati a dipendenti, consulenti e fornitori di beni e servizi rientranti tra le spese generali, nonché per quelli destinati alla provvista di immobilizzazioni tecniche, per l’intero importo dovuto e anche </w:t>
      </w:r>
      <w:r w:rsidRPr="00611AB5">
        <w:rPr>
          <w:rFonts w:asciiTheme="minorHAnsi" w:hAnsiTheme="minorHAnsi" w:cstheme="minorHAnsi"/>
          <w:sz w:val="24"/>
          <w:szCs w:val="24"/>
        </w:rPr>
        <w:lastRenderedPageBreak/>
        <w:t>se questo non sia riferibile in via esclusiva alla realizzazione degli interv</w:t>
      </w:r>
      <w:r w:rsidR="006E1B20" w:rsidRPr="00611AB5">
        <w:rPr>
          <w:rFonts w:asciiTheme="minorHAnsi" w:hAnsiTheme="minorHAnsi" w:cstheme="minorHAnsi"/>
          <w:sz w:val="24"/>
          <w:szCs w:val="24"/>
        </w:rPr>
        <w:t>enti di cui all’art. 3, comma 1,</w:t>
      </w:r>
      <w:r w:rsidRPr="00611AB5">
        <w:rPr>
          <w:rFonts w:asciiTheme="minorHAnsi" w:hAnsiTheme="minorHAnsi" w:cstheme="minorHAnsi"/>
          <w:sz w:val="24"/>
          <w:szCs w:val="24"/>
        </w:rPr>
        <w:t xml:space="preserve"> della legge 136/10;</w:t>
      </w:r>
    </w:p>
    <w:p w14:paraId="27F1AA4F" w14:textId="3420AF74"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ad</w:t>
      </w:r>
      <w:proofErr w:type="gramEnd"/>
      <w:r w:rsidRPr="00611AB5">
        <w:rPr>
          <w:rFonts w:asciiTheme="minorHAnsi" w:hAnsiTheme="minorHAnsi" w:cstheme="minorHAnsi"/>
          <w:sz w:val="24"/>
          <w:szCs w:val="24"/>
        </w:rPr>
        <w:t xml:space="preserve"> inserire o a procurare che sia inserito, nell’ambito delle disposizioni di pagamento relative al presente Appalto, il codice identificativo di gara (CIG) attribuito alla presente procedura</w:t>
      </w:r>
      <w:r w:rsidR="000E017E" w:rsidRPr="00611AB5">
        <w:rPr>
          <w:rFonts w:asciiTheme="minorHAnsi" w:hAnsiTheme="minorHAnsi" w:cstheme="minorHAnsi"/>
          <w:sz w:val="24"/>
          <w:szCs w:val="24"/>
        </w:rPr>
        <w:t xml:space="preserve"> e i CIG derivati</w:t>
      </w:r>
      <w:r w:rsidRPr="00611AB5">
        <w:rPr>
          <w:rFonts w:asciiTheme="minorHAnsi" w:hAnsiTheme="minorHAnsi" w:cstheme="minorHAnsi"/>
          <w:sz w:val="24"/>
          <w:szCs w:val="24"/>
        </w:rPr>
        <w:t>;</w:t>
      </w:r>
    </w:p>
    <w:p w14:paraId="7D1F6785" w14:textId="4C52C842"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w:t>
      </w:r>
      <w:proofErr w:type="gramEnd"/>
      <w:r w:rsidRPr="00611AB5">
        <w:rPr>
          <w:rFonts w:asciiTheme="minorHAnsi" w:hAnsiTheme="minorHAnsi" w:cstheme="minorHAnsi"/>
          <w:sz w:val="24"/>
          <w:szCs w:val="24"/>
        </w:rPr>
        <w:t xml:space="preserve"> comunicare </w:t>
      </w:r>
      <w:r w:rsidR="00716DA2" w:rsidRPr="00611AB5">
        <w:rPr>
          <w:rFonts w:asciiTheme="minorHAnsi" w:hAnsiTheme="minorHAnsi" w:cstheme="minorHAnsi"/>
          <w:sz w:val="24"/>
          <w:szCs w:val="24"/>
        </w:rPr>
        <w:t>alla Stazione Appaltante</w:t>
      </w:r>
      <w:r w:rsidRPr="00611AB5">
        <w:rPr>
          <w:rFonts w:asciiTheme="minorHAnsi" w:hAnsiTheme="minorHAnsi" w:cstheme="minorHAnsi"/>
          <w:sz w:val="24"/>
          <w:szCs w:val="24"/>
        </w:rPr>
        <w:t xml:space="preserve"> ogni modifica relativa ai dati trasmessi inerenti al conto corrente dedicato, e/o le generalità ed il codice fiscale delle persone delegate ad operare su tale conto entro il termine di </w:t>
      </w:r>
      <w:r w:rsidR="006E1B20" w:rsidRPr="00611AB5">
        <w:rPr>
          <w:rFonts w:asciiTheme="minorHAnsi" w:hAnsiTheme="minorHAnsi" w:cstheme="minorHAnsi"/>
          <w:sz w:val="24"/>
          <w:szCs w:val="24"/>
        </w:rPr>
        <w:t>7 (</w:t>
      </w:r>
      <w:r w:rsidRPr="00611AB5">
        <w:rPr>
          <w:rFonts w:asciiTheme="minorHAnsi" w:hAnsiTheme="minorHAnsi" w:cstheme="minorHAnsi"/>
          <w:sz w:val="24"/>
          <w:szCs w:val="24"/>
        </w:rPr>
        <w:t>sette</w:t>
      </w:r>
      <w:r w:rsidR="006E1B20" w:rsidRPr="00611AB5">
        <w:rPr>
          <w:rFonts w:asciiTheme="minorHAnsi" w:hAnsiTheme="minorHAnsi" w:cstheme="minorHAnsi"/>
          <w:sz w:val="24"/>
          <w:szCs w:val="24"/>
        </w:rPr>
        <w:t>)</w:t>
      </w:r>
      <w:r w:rsidRPr="00611AB5">
        <w:rPr>
          <w:rFonts w:asciiTheme="minorHAnsi" w:hAnsiTheme="minorHAnsi" w:cstheme="minorHAnsi"/>
          <w:sz w:val="24"/>
          <w:szCs w:val="24"/>
        </w:rPr>
        <w:t xml:space="preserve"> giorni dal verificarsi della suddetta modifica;</w:t>
      </w:r>
    </w:p>
    <w:p w14:paraId="38D35CD1" w14:textId="3598D59C" w:rsidR="005D5DDB" w:rsidRPr="00611AB5" w:rsidRDefault="005D5DDB" w:rsidP="00611AB5">
      <w:pPr>
        <w:numPr>
          <w:ilvl w:val="0"/>
          <w:numId w:val="35"/>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ad</w:t>
      </w:r>
      <w:proofErr w:type="gramEnd"/>
      <w:r w:rsidRPr="00611AB5">
        <w:rPr>
          <w:rFonts w:asciiTheme="minorHAnsi" w:hAnsiTheme="minorHAnsi" w:cstheme="minorHAnsi"/>
          <w:sz w:val="24"/>
          <w:szCs w:val="24"/>
        </w:rPr>
        <w:t xml:space="preserve">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1F9C8F60" w14:textId="34E26BC8" w:rsidR="005D5DDB" w:rsidRPr="00611AB5" w:rsidRDefault="005D5DDB" w:rsidP="00611AB5">
      <w:pPr>
        <w:numPr>
          <w:ilvl w:val="0"/>
          <w:numId w:val="3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Per quanto concerne il presente </w:t>
      </w:r>
      <w:r w:rsidR="000E017E" w:rsidRPr="00611AB5">
        <w:rPr>
          <w:rFonts w:asciiTheme="minorHAnsi" w:hAnsiTheme="minorHAnsi" w:cstheme="minorHAnsi"/>
          <w:sz w:val="24"/>
          <w:szCs w:val="24"/>
        </w:rPr>
        <w:t>Accordo Quadro</w:t>
      </w:r>
      <w:r w:rsidRPr="00611AB5">
        <w:rPr>
          <w:rFonts w:asciiTheme="minorHAnsi" w:hAnsiTheme="minorHAnsi" w:cstheme="minorHAnsi"/>
          <w:sz w:val="24"/>
          <w:szCs w:val="24"/>
        </w:rPr>
        <w:t>, potranno essere eseguiti anche con strumenti diversi dal bonifico bancario o postale:</w:t>
      </w:r>
    </w:p>
    <w:p w14:paraId="54351A5C" w14:textId="77777777" w:rsidR="005D5DDB" w:rsidRPr="00611AB5" w:rsidRDefault="005D5DDB" w:rsidP="00611AB5">
      <w:pPr>
        <w:numPr>
          <w:ilvl w:val="0"/>
          <w:numId w:val="32"/>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i</w:t>
      </w:r>
      <w:proofErr w:type="gramEnd"/>
      <w:r w:rsidRPr="00611AB5">
        <w:rPr>
          <w:rFonts w:asciiTheme="minorHAnsi" w:hAnsiTheme="minorHAnsi" w:cstheme="minorHAnsi"/>
          <w:sz w:val="24"/>
          <w:szCs w:val="24"/>
        </w:rPr>
        <w:t xml:space="preserve"> pagamenti in favore di enti previdenziali, assicurativi e istituzionali, nonché quelli in favore di gestori e fornitori di pubblici servizi, ovvero quelli riguardanti tributi, fermo restando l’obbligo di documentazione della spesa;</w:t>
      </w:r>
    </w:p>
    <w:p w14:paraId="14411603" w14:textId="77777777" w:rsidR="005D5DDB" w:rsidRPr="00611AB5" w:rsidRDefault="005D5DDB" w:rsidP="00611AB5">
      <w:pPr>
        <w:numPr>
          <w:ilvl w:val="0"/>
          <w:numId w:val="32"/>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le</w:t>
      </w:r>
      <w:proofErr w:type="gramEnd"/>
      <w:r w:rsidRPr="00611AB5">
        <w:rPr>
          <w:rFonts w:asciiTheme="minorHAnsi" w:hAnsiTheme="minorHAnsi" w:cstheme="minorHAnsi"/>
          <w:sz w:val="24"/>
          <w:szCs w:val="24"/>
        </w:rPr>
        <w:t xml:space="preserve"> spese giornaliere relative al presente Accordo Quadro di importo inferiore o uguale a € 1.500,00 (millecinquecento/00 euro), fermi restando il divieto di impiego del contante e l’obbligo di documentazione della spesa, nonché il rispetto di ogni altra previsione di legge in materia di pagamenti;</w:t>
      </w:r>
    </w:p>
    <w:p w14:paraId="1FF63BB9" w14:textId="77777777" w:rsidR="005D5DDB" w:rsidRPr="00611AB5" w:rsidRDefault="005D5DDB" w:rsidP="00611AB5">
      <w:pPr>
        <w:numPr>
          <w:ilvl w:val="0"/>
          <w:numId w:val="32"/>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gli</w:t>
      </w:r>
      <w:proofErr w:type="gramEnd"/>
      <w:r w:rsidRPr="00611AB5">
        <w:rPr>
          <w:rFonts w:asciiTheme="minorHAnsi" w:hAnsiTheme="minorHAnsi" w:cstheme="minorHAnsi"/>
          <w:sz w:val="24"/>
          <w:szCs w:val="24"/>
        </w:rPr>
        <w:t xml:space="preserve"> altri pagamenti per i quali sia prevista per disposizione di legge un’esenzione dalla normativa in tema di tracciabilità dei flussi finanziari.</w:t>
      </w:r>
    </w:p>
    <w:p w14:paraId="445DD863" w14:textId="6D4D9698" w:rsidR="005D5DDB" w:rsidRPr="00611AB5" w:rsidRDefault="005D5DDB" w:rsidP="00611AB5">
      <w:pPr>
        <w:numPr>
          <w:ilvl w:val="0"/>
          <w:numId w:val="3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r w:rsidR="000E017E" w:rsidRPr="00611AB5">
        <w:rPr>
          <w:rFonts w:asciiTheme="minorHAnsi" w:hAnsiTheme="minorHAnsi" w:cstheme="minorHAnsi"/>
          <w:sz w:val="24"/>
          <w:szCs w:val="24"/>
        </w:rPr>
        <w:t xml:space="preserve"> di reintegro</w:t>
      </w:r>
      <w:r w:rsidRPr="00611AB5">
        <w:rPr>
          <w:rFonts w:asciiTheme="minorHAnsi" w:hAnsiTheme="minorHAnsi" w:cstheme="minorHAnsi"/>
          <w:sz w:val="24"/>
          <w:szCs w:val="24"/>
        </w:rPr>
        <w:t>.</w:t>
      </w:r>
    </w:p>
    <w:p w14:paraId="5F431FEF" w14:textId="7E1C0BD1" w:rsidR="005D5DDB" w:rsidRPr="00611AB5" w:rsidRDefault="005D5DDB" w:rsidP="00611AB5">
      <w:pPr>
        <w:numPr>
          <w:ilvl w:val="0"/>
          <w:numId w:val="3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Nel caso di cessione dei crediti derivanti dal presente Appalto, </w:t>
      </w:r>
      <w:r w:rsidR="00EC573B" w:rsidRPr="00611AB5">
        <w:rPr>
          <w:rFonts w:asciiTheme="minorHAnsi" w:hAnsiTheme="minorHAnsi" w:cstheme="minorHAnsi"/>
          <w:sz w:val="24"/>
          <w:szCs w:val="24"/>
        </w:rPr>
        <w:t>ai sensi dell’art. 106, comma 13, del Codice</w:t>
      </w:r>
      <w:r w:rsidRPr="00611AB5">
        <w:rPr>
          <w:rFonts w:asciiTheme="minorHAnsi" w:hAnsiTheme="minorHAnsi" w:cstheme="minorHAnsi"/>
          <w:sz w:val="24"/>
          <w:szCs w:val="24"/>
        </w:rPr>
        <w:t>, nel relativo Accordo Quadro dovranno essere previsti a carico del cessionario i seguenti obblighi:</w:t>
      </w:r>
    </w:p>
    <w:p w14:paraId="2D2D0917" w14:textId="24CAF6DA" w:rsidR="005D5DDB" w:rsidRPr="00611AB5" w:rsidRDefault="005D5DDB" w:rsidP="00611AB5">
      <w:pPr>
        <w:numPr>
          <w:ilvl w:val="0"/>
          <w:numId w:val="33"/>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indicare</w:t>
      </w:r>
      <w:proofErr w:type="gramEnd"/>
      <w:r w:rsidRPr="00611AB5">
        <w:rPr>
          <w:rFonts w:asciiTheme="minorHAnsi" w:hAnsiTheme="minorHAnsi" w:cstheme="minorHAnsi"/>
          <w:sz w:val="24"/>
          <w:szCs w:val="24"/>
        </w:rPr>
        <w:t xml:space="preserve"> il CIG </w:t>
      </w:r>
      <w:r w:rsidR="000E017E" w:rsidRPr="00611AB5">
        <w:rPr>
          <w:rFonts w:asciiTheme="minorHAnsi" w:hAnsiTheme="minorHAnsi" w:cstheme="minorHAnsi"/>
          <w:sz w:val="24"/>
          <w:szCs w:val="24"/>
        </w:rPr>
        <w:t>principale e quelli derivati</w:t>
      </w:r>
      <w:r w:rsidRPr="00611AB5">
        <w:rPr>
          <w:rFonts w:asciiTheme="minorHAnsi" w:hAnsiTheme="minorHAnsi" w:cstheme="minorHAnsi"/>
          <w:sz w:val="24"/>
          <w:szCs w:val="24"/>
        </w:rPr>
        <w:t xml:space="preserve"> ed anticipare i pagamenti all’Appaltatore mediante bonifico bancario o postale sul conto corrente dedicato;</w:t>
      </w:r>
    </w:p>
    <w:p w14:paraId="33C27519" w14:textId="2DA69696" w:rsidR="005D5DDB" w:rsidRPr="00611AB5" w:rsidRDefault="005D5DDB" w:rsidP="00611AB5">
      <w:pPr>
        <w:numPr>
          <w:ilvl w:val="0"/>
          <w:numId w:val="33"/>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osservare</w:t>
      </w:r>
      <w:proofErr w:type="gramEnd"/>
      <w:r w:rsidRPr="00611AB5">
        <w:rPr>
          <w:rFonts w:asciiTheme="minorHAnsi" w:hAnsiTheme="minorHAnsi" w:cstheme="minorHAnsi"/>
          <w:sz w:val="24"/>
          <w:szCs w:val="24"/>
        </w:rPr>
        <w:t xml:space="preserve"> gli obblighi di tracciabilità in ordine ai movimenti finanziari relativi ai crediti ceduti, utilizzando un conto corrente dedicato.</w:t>
      </w:r>
    </w:p>
    <w:p w14:paraId="46EFE0D3" w14:textId="77777777" w:rsidR="005A611F" w:rsidRPr="00611AB5" w:rsidRDefault="005A611F" w:rsidP="00611AB5">
      <w:pPr>
        <w:spacing w:after="0" w:line="240" w:lineRule="auto"/>
        <w:ind w:left="992"/>
        <w:rPr>
          <w:rFonts w:asciiTheme="minorHAnsi" w:hAnsiTheme="minorHAnsi" w:cstheme="minorHAnsi"/>
          <w:sz w:val="24"/>
          <w:szCs w:val="24"/>
        </w:rPr>
      </w:pPr>
    </w:p>
    <w:p w14:paraId="46130D55" w14:textId="251C867C"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74" w:name="_Toc384892740"/>
      <w:bookmarkStart w:id="75" w:name="_Toc385436430"/>
      <w:r w:rsidRPr="00611AB5">
        <w:rPr>
          <w:rFonts w:asciiTheme="minorHAnsi" w:hAnsiTheme="minorHAnsi" w:cstheme="minorHAnsi"/>
          <w:sz w:val="24"/>
        </w:rPr>
        <w:lastRenderedPageBreak/>
        <w:t xml:space="preserve"> </w:t>
      </w:r>
      <w:bookmarkStart w:id="76" w:name="_Toc532800278"/>
      <w:r w:rsidRPr="00611AB5">
        <w:rPr>
          <w:rFonts w:asciiTheme="minorHAnsi" w:hAnsiTheme="minorHAnsi" w:cstheme="minorHAnsi"/>
          <w:sz w:val="24"/>
        </w:rPr>
        <w:t>(</w:t>
      </w:r>
      <w:r w:rsidRPr="00611AB5">
        <w:rPr>
          <w:rFonts w:asciiTheme="minorHAnsi" w:hAnsiTheme="minorHAnsi" w:cstheme="minorHAnsi"/>
          <w:i/>
          <w:sz w:val="24"/>
        </w:rPr>
        <w:t>Obblighi di tracciabilità dei flussi finanziari nei contratti collegati al presente Appalto e in quelli della Filiera</w:t>
      </w:r>
      <w:r w:rsidRPr="00611AB5">
        <w:rPr>
          <w:rFonts w:asciiTheme="minorHAnsi" w:hAnsiTheme="minorHAnsi" w:cstheme="minorHAnsi"/>
          <w:sz w:val="24"/>
        </w:rPr>
        <w:t>)</w:t>
      </w:r>
      <w:bookmarkEnd w:id="74"/>
      <w:bookmarkEnd w:id="75"/>
      <w:bookmarkEnd w:id="76"/>
    </w:p>
    <w:p w14:paraId="63F35A22"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In caso di sottoscrizione di contratti o atti comunque denominati con la Filiera delle Imprese, l’Appaltatore:</w:t>
      </w:r>
    </w:p>
    <w:p w14:paraId="09D5A58B" w14:textId="7BB38693" w:rsidR="005D5DDB" w:rsidRPr="00611AB5" w:rsidRDefault="005D5DDB" w:rsidP="00611AB5">
      <w:pPr>
        <w:numPr>
          <w:ilvl w:val="0"/>
          <w:numId w:val="34"/>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è</w:t>
      </w:r>
      <w:proofErr w:type="gramEnd"/>
      <w:r w:rsidRPr="00611AB5">
        <w:rPr>
          <w:rFonts w:asciiTheme="minorHAnsi" w:hAnsiTheme="minorHAnsi" w:cstheme="minorHAnsi"/>
          <w:sz w:val="24"/>
          <w:szCs w:val="24"/>
        </w:rPr>
        <w:t xml:space="preserve"> obbligato ad inserire nei predetti contratti o atti gli impegni reciproci ad assumere gli obblighi di tracciabilità dei flussi finanziari previsti dalla l</w:t>
      </w:r>
      <w:r w:rsidR="00EC573B" w:rsidRPr="00611AB5">
        <w:rPr>
          <w:rFonts w:asciiTheme="minorHAnsi" w:hAnsiTheme="minorHAnsi" w:cstheme="minorHAnsi"/>
          <w:sz w:val="24"/>
          <w:szCs w:val="24"/>
        </w:rPr>
        <w:t xml:space="preserve">egge 136/10, come declinati al </w:t>
      </w:r>
      <w:r w:rsidRPr="00611AB5">
        <w:rPr>
          <w:rFonts w:asciiTheme="minorHAnsi" w:hAnsiTheme="minorHAnsi" w:cstheme="minorHAnsi"/>
          <w:sz w:val="24"/>
          <w:szCs w:val="24"/>
        </w:rPr>
        <w:t>comma</w:t>
      </w:r>
      <w:r w:rsidR="00EC573B" w:rsidRPr="00611AB5">
        <w:rPr>
          <w:rFonts w:asciiTheme="minorHAnsi" w:hAnsiTheme="minorHAnsi" w:cstheme="minorHAnsi"/>
          <w:sz w:val="24"/>
          <w:szCs w:val="24"/>
        </w:rPr>
        <w:t xml:space="preserve"> 2</w:t>
      </w:r>
      <w:r w:rsidRPr="00611AB5">
        <w:rPr>
          <w:rFonts w:asciiTheme="minorHAnsi" w:hAnsiTheme="minorHAnsi" w:cstheme="minorHAnsi"/>
          <w:sz w:val="24"/>
          <w:szCs w:val="24"/>
        </w:rPr>
        <w:t xml:space="preserve"> dell’articolo precedente, opportunamente adeguati in punto di denominazione delle parti in ragione della posizione in Filiera;</w:t>
      </w:r>
    </w:p>
    <w:p w14:paraId="643C7B25" w14:textId="384526F8" w:rsidR="005D5DDB" w:rsidRPr="00611AB5" w:rsidRDefault="005D5DDB" w:rsidP="00611AB5">
      <w:pPr>
        <w:numPr>
          <w:ilvl w:val="0"/>
          <w:numId w:val="34"/>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qualora</w:t>
      </w:r>
      <w:proofErr w:type="gramEnd"/>
      <w:r w:rsidRPr="00611AB5">
        <w:rPr>
          <w:rFonts w:asciiTheme="minorHAnsi" w:hAnsiTheme="minorHAnsi" w:cstheme="minorHAnsi"/>
          <w:sz w:val="24"/>
          <w:szCs w:val="24"/>
        </w:rPr>
        <w:t xml:space="preserve"> </w:t>
      </w:r>
      <w:r w:rsidR="000E017E" w:rsidRPr="00611AB5">
        <w:rPr>
          <w:rFonts w:asciiTheme="minorHAnsi" w:hAnsiTheme="minorHAnsi" w:cstheme="minorHAnsi"/>
          <w:sz w:val="24"/>
          <w:szCs w:val="24"/>
        </w:rPr>
        <w:t xml:space="preserve">si </w:t>
      </w:r>
      <w:r w:rsidRPr="00611AB5">
        <w:rPr>
          <w:rFonts w:asciiTheme="minorHAnsi" w:hAnsiTheme="minorHAnsi" w:cstheme="minorHAnsi"/>
          <w:sz w:val="24"/>
          <w:szCs w:val="24"/>
        </w:rPr>
        <w:t xml:space="preserve">abbia notizia dell’inadempimento di operatori della Filiera delle Imprese rispetto agli obblighi di tracciabilità finanziaria di cui all’articolo precedente ed all’art. 3 della legge 136/10, sarà obbligato a darne immediata comunicazione </w:t>
      </w:r>
      <w:r w:rsidR="000E017E" w:rsidRPr="00611AB5">
        <w:rPr>
          <w:rFonts w:asciiTheme="minorHAnsi" w:hAnsiTheme="minorHAnsi" w:cstheme="minorHAnsi"/>
          <w:sz w:val="24"/>
          <w:szCs w:val="24"/>
        </w:rPr>
        <w:t>alla Stazione Appaltante</w:t>
      </w:r>
      <w:r w:rsidRPr="00611AB5">
        <w:rPr>
          <w:rFonts w:asciiTheme="minorHAnsi" w:hAnsiTheme="minorHAnsi" w:cstheme="minorHAnsi"/>
          <w:sz w:val="24"/>
          <w:szCs w:val="24"/>
        </w:rPr>
        <w:t xml:space="preserve"> e alla Prefettura-Ufficio Territoriale del Governo territorialmente competente;</w:t>
      </w:r>
    </w:p>
    <w:p w14:paraId="7F4D1660" w14:textId="77777777" w:rsidR="005D5DDB" w:rsidRPr="00611AB5" w:rsidRDefault="005D5DDB" w:rsidP="00611AB5">
      <w:pPr>
        <w:numPr>
          <w:ilvl w:val="0"/>
          <w:numId w:val="34"/>
        </w:numPr>
        <w:spacing w:after="0" w:line="240" w:lineRule="auto"/>
        <w:ind w:left="992" w:hanging="425"/>
        <w:rPr>
          <w:rFonts w:asciiTheme="minorHAnsi" w:hAnsiTheme="minorHAnsi" w:cstheme="minorHAnsi"/>
          <w:sz w:val="24"/>
          <w:szCs w:val="24"/>
        </w:rPr>
      </w:pPr>
      <w:proofErr w:type="gramStart"/>
      <w:r w:rsidRPr="00611AB5">
        <w:rPr>
          <w:rFonts w:asciiTheme="minorHAnsi" w:hAnsiTheme="minorHAnsi" w:cstheme="minorHAnsi"/>
          <w:sz w:val="24"/>
          <w:szCs w:val="24"/>
        </w:rPr>
        <w:t>è</w:t>
      </w:r>
      <w:proofErr w:type="gramEnd"/>
      <w:r w:rsidRPr="00611AB5">
        <w:rPr>
          <w:rFonts w:asciiTheme="minorHAnsi" w:hAnsiTheme="minorHAnsi" w:cstheme="minorHAnsi"/>
          <w:sz w:val="24"/>
          <w:szCs w:val="24"/>
        </w:rPr>
        <w:t xml:space="preserve">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14:paraId="2CACADD7" w14:textId="77777777" w:rsidR="00431CCC" w:rsidRPr="00611AB5" w:rsidRDefault="00431CCC" w:rsidP="00611AB5">
      <w:pPr>
        <w:spacing w:after="0" w:line="240" w:lineRule="auto"/>
        <w:ind w:left="992"/>
        <w:rPr>
          <w:rFonts w:asciiTheme="minorHAnsi" w:hAnsiTheme="minorHAnsi" w:cstheme="minorHAnsi"/>
          <w:sz w:val="24"/>
          <w:szCs w:val="24"/>
        </w:rPr>
      </w:pPr>
    </w:p>
    <w:p w14:paraId="4B605C35"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77" w:name="_Toc384892741"/>
      <w:bookmarkStart w:id="78" w:name="_Toc385436431"/>
      <w:r w:rsidRPr="00611AB5">
        <w:rPr>
          <w:rFonts w:asciiTheme="minorHAnsi" w:hAnsiTheme="minorHAnsi" w:cstheme="minorHAnsi"/>
          <w:sz w:val="24"/>
        </w:rPr>
        <w:t xml:space="preserve"> </w:t>
      </w:r>
      <w:bookmarkStart w:id="79" w:name="_Toc532800279"/>
      <w:r w:rsidRPr="00611AB5">
        <w:rPr>
          <w:rFonts w:asciiTheme="minorHAnsi" w:hAnsiTheme="minorHAnsi" w:cstheme="minorHAnsi"/>
          <w:sz w:val="24"/>
        </w:rPr>
        <w:t>(</w:t>
      </w:r>
      <w:r w:rsidRPr="00611AB5">
        <w:rPr>
          <w:rFonts w:asciiTheme="minorHAnsi" w:hAnsiTheme="minorHAnsi" w:cstheme="minorHAnsi"/>
          <w:i/>
          <w:sz w:val="24"/>
        </w:rPr>
        <w:t>Lavoro e sicurezza</w:t>
      </w:r>
      <w:r w:rsidRPr="00611AB5">
        <w:rPr>
          <w:rFonts w:asciiTheme="minorHAnsi" w:hAnsiTheme="minorHAnsi" w:cstheme="minorHAnsi"/>
          <w:sz w:val="24"/>
        </w:rPr>
        <w:t>)</w:t>
      </w:r>
      <w:bookmarkEnd w:id="77"/>
      <w:bookmarkEnd w:id="78"/>
      <w:bookmarkEnd w:id="79"/>
    </w:p>
    <w:p w14:paraId="4ABE367E" w14:textId="118BC9C0"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L’Appaltatore dichiara e garantisce che osserva, ed osserverà per l’intera durata dell’Accordo Quadro</w:t>
      </w:r>
      <w:r w:rsidR="00716DA2" w:rsidRPr="00611AB5">
        <w:rPr>
          <w:rFonts w:asciiTheme="minorHAnsi" w:hAnsiTheme="minorHAnsi" w:cstheme="minorHAnsi"/>
          <w:sz w:val="24"/>
          <w:szCs w:val="24"/>
        </w:rPr>
        <w:t xml:space="preserve"> e dell</w:t>
      </w:r>
      <w:r w:rsidR="00404BB9">
        <w:rPr>
          <w:rFonts w:asciiTheme="minorHAnsi" w:hAnsiTheme="minorHAnsi" w:cstheme="minorHAnsi"/>
          <w:sz w:val="24"/>
          <w:szCs w:val="24"/>
        </w:rPr>
        <w:t>a</w:t>
      </w:r>
      <w:r w:rsidR="00716DA2" w:rsidRPr="00611AB5">
        <w:rPr>
          <w:rFonts w:asciiTheme="minorHAnsi" w:hAnsiTheme="minorHAnsi" w:cstheme="minorHAnsi"/>
          <w:sz w:val="24"/>
          <w:szCs w:val="24"/>
        </w:rPr>
        <w:t xml:space="preserve"> relativ</w:t>
      </w:r>
      <w:r w:rsidR="00404BB9">
        <w:rPr>
          <w:rFonts w:asciiTheme="minorHAnsi" w:hAnsiTheme="minorHAnsi" w:cstheme="minorHAnsi"/>
          <w:sz w:val="24"/>
          <w:szCs w:val="24"/>
        </w:rPr>
        <w:t>a</w:t>
      </w:r>
      <w:r w:rsidR="00716DA2" w:rsidRPr="00611AB5">
        <w:rPr>
          <w:rFonts w:asciiTheme="minorHAnsi" w:hAnsiTheme="minorHAnsi" w:cstheme="minorHAnsi"/>
          <w:sz w:val="24"/>
          <w:szCs w:val="24"/>
        </w:rPr>
        <w:t xml:space="preserve"> Convenzion</w:t>
      </w:r>
      <w:r w:rsidR="00404BB9">
        <w:rPr>
          <w:rFonts w:asciiTheme="minorHAnsi" w:hAnsiTheme="minorHAnsi" w:cstheme="minorHAnsi"/>
          <w:sz w:val="24"/>
          <w:szCs w:val="24"/>
        </w:rPr>
        <w:t>e</w:t>
      </w:r>
      <w:r w:rsidRPr="00611AB5">
        <w:rPr>
          <w:rFonts w:asciiTheme="minorHAnsi" w:hAnsiTheme="minorHAnsi" w:cstheme="minorHAnsi"/>
          <w:sz w:val="24"/>
          <w:szCs w:val="24"/>
        </w:rPr>
        <w:t>,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14:paraId="7E3D666C" w14:textId="7502C11C"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dichiara e garantisce che, nell’ambito della propria organizzazione e nella gestione a proprio rischio delle prestazioni oggetto del presente Accordo Quadro, si atterrà a tutte le prescrizioni vigenti in materia di sicurezza del lavoro, con particolare riferimento agli obblighi posti a suo carico ai sensi e per gli effetti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81/</w:t>
      </w:r>
      <w:r w:rsidR="00EC573B" w:rsidRPr="00611AB5">
        <w:rPr>
          <w:rFonts w:asciiTheme="minorHAnsi" w:hAnsiTheme="minorHAnsi" w:cstheme="minorHAnsi"/>
          <w:sz w:val="24"/>
          <w:szCs w:val="24"/>
        </w:rPr>
        <w:t>20</w:t>
      </w:r>
      <w:r w:rsidRPr="00611AB5">
        <w:rPr>
          <w:rFonts w:asciiTheme="minorHAnsi" w:hAnsiTheme="minorHAnsi" w:cstheme="minorHAnsi"/>
          <w:sz w:val="24"/>
          <w:szCs w:val="24"/>
        </w:rPr>
        <w:t>08 e sue eventuali modifiche o integrazioni.</w:t>
      </w:r>
    </w:p>
    <w:p w14:paraId="148F3798" w14:textId="3AC78558"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si obbliga verso </w:t>
      </w:r>
      <w:r w:rsidR="0070085B" w:rsidRPr="00611AB5">
        <w:rPr>
          <w:rFonts w:asciiTheme="minorHAnsi" w:hAnsiTheme="minorHAnsi" w:cstheme="minorHAnsi"/>
          <w:sz w:val="24"/>
          <w:szCs w:val="24"/>
        </w:rPr>
        <w:t>la Stazione Appaltante</w:t>
      </w:r>
      <w:r w:rsidR="00716DA2" w:rsidRPr="00611AB5">
        <w:rPr>
          <w:rFonts w:asciiTheme="minorHAnsi" w:hAnsiTheme="minorHAnsi" w:cstheme="minorHAnsi"/>
          <w:sz w:val="24"/>
          <w:szCs w:val="24"/>
        </w:rPr>
        <w:t>,</w:t>
      </w:r>
      <w:r w:rsidRPr="00611AB5">
        <w:rPr>
          <w:rFonts w:asciiTheme="minorHAnsi" w:hAnsiTheme="minorHAnsi" w:cstheme="minorHAnsi"/>
          <w:sz w:val="24"/>
          <w:szCs w:val="24"/>
        </w:rPr>
        <w:t xml:space="preserve"> a far osservare la normativa in tema di lavoro, previdenza, assicurazioni, infortuni e sicurezza, di cui sopra, a tutti i propri eventuali subappaltatori.</w:t>
      </w:r>
    </w:p>
    <w:p w14:paraId="55548D85" w14:textId="4F46FE9C" w:rsidR="005D5DDB" w:rsidRPr="00611AB5" w:rsidRDefault="00716DA2"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singolo Istituto convenzionato</w:t>
      </w:r>
      <w:r w:rsidR="005D5DDB" w:rsidRPr="00611AB5">
        <w:rPr>
          <w:rFonts w:asciiTheme="minorHAnsi" w:hAnsiTheme="minorHAnsi" w:cstheme="minorHAnsi"/>
          <w:sz w:val="24"/>
          <w:szCs w:val="24"/>
        </w:rPr>
        <w:t>, in caso di violazione da parte dell’Appaltatore o del suo subappaltatore degli obblighi in materia di lavoro, previdenza e sicurezza, accertata da parte delle autorità, sospenderà ogni pagamento fino a che le predette autorità non abbiano dichiarato che l’Appaltatore o il subappaltatore si è posto in regola. Resta, pertanto, inteso che l’Appaltatore non potrà vantare alcun diritto per i mancati pagamenti in questione.</w:t>
      </w:r>
    </w:p>
    <w:p w14:paraId="27C61636" w14:textId="7ABDF30B"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prima dell'esecuzione delle prestazioni oggetto del presente Accordo Quadro e </w:t>
      </w:r>
      <w:r w:rsidR="00716DA2" w:rsidRPr="00611AB5">
        <w:rPr>
          <w:rFonts w:asciiTheme="minorHAnsi" w:hAnsiTheme="minorHAnsi" w:cstheme="minorHAnsi"/>
          <w:sz w:val="24"/>
          <w:szCs w:val="24"/>
        </w:rPr>
        <w:t>dell</w:t>
      </w:r>
      <w:r w:rsidR="00404BB9">
        <w:rPr>
          <w:rFonts w:asciiTheme="minorHAnsi" w:hAnsiTheme="minorHAnsi" w:cstheme="minorHAnsi"/>
          <w:sz w:val="24"/>
          <w:szCs w:val="24"/>
        </w:rPr>
        <w:t>a</w:t>
      </w:r>
      <w:r w:rsidR="00716DA2" w:rsidRPr="00611AB5">
        <w:rPr>
          <w:rFonts w:asciiTheme="minorHAnsi" w:hAnsiTheme="minorHAnsi" w:cstheme="minorHAnsi"/>
          <w:sz w:val="24"/>
          <w:szCs w:val="24"/>
        </w:rPr>
        <w:t xml:space="preserve"> relativ</w:t>
      </w:r>
      <w:r w:rsidR="00404BB9">
        <w:rPr>
          <w:rFonts w:asciiTheme="minorHAnsi" w:hAnsiTheme="minorHAnsi" w:cstheme="minorHAnsi"/>
          <w:sz w:val="24"/>
          <w:szCs w:val="24"/>
        </w:rPr>
        <w:t>a</w:t>
      </w:r>
      <w:r w:rsidR="00716DA2" w:rsidRPr="00611AB5">
        <w:rPr>
          <w:rFonts w:asciiTheme="minorHAnsi" w:hAnsiTheme="minorHAnsi" w:cstheme="minorHAnsi"/>
          <w:sz w:val="24"/>
          <w:szCs w:val="24"/>
        </w:rPr>
        <w:t xml:space="preserve"> Convenzion</w:t>
      </w:r>
      <w:r w:rsidR="00404BB9">
        <w:rPr>
          <w:rFonts w:asciiTheme="minorHAnsi" w:hAnsiTheme="minorHAnsi" w:cstheme="minorHAnsi"/>
          <w:sz w:val="24"/>
          <w:szCs w:val="24"/>
        </w:rPr>
        <w:t>e</w:t>
      </w:r>
      <w:r w:rsidR="00716DA2"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è obbligato a indicare in apposito documento gli eventuali rischi specifici (o gli aggravamenti di quelli esistenti) che siano connessi all’esecuzione delle prestazioni.</w:t>
      </w:r>
    </w:p>
    <w:p w14:paraId="123EE592" w14:textId="69BA4224" w:rsidR="00EC573B" w:rsidRPr="00611AB5" w:rsidRDefault="00EC573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 xml:space="preserve">Ai sensi dell’art. 105, comma 9, del Codice prima dell’avvio </w:t>
      </w:r>
      <w:r w:rsidR="00A76056" w:rsidRPr="00611AB5">
        <w:rPr>
          <w:rFonts w:asciiTheme="minorHAnsi" w:hAnsiTheme="minorHAnsi" w:cstheme="minorHAnsi"/>
          <w:sz w:val="24"/>
          <w:szCs w:val="24"/>
        </w:rPr>
        <w:t>dell’esecuzione, l’Appaltatore</w:t>
      </w:r>
      <w:r w:rsidR="005D5DDB" w:rsidRPr="00611AB5">
        <w:rPr>
          <w:rFonts w:asciiTheme="minorHAnsi" w:hAnsiTheme="minorHAnsi" w:cstheme="minorHAnsi"/>
          <w:sz w:val="24"/>
          <w:szCs w:val="24"/>
        </w:rPr>
        <w:t xml:space="preserve"> dovrà trasmettere </w:t>
      </w:r>
      <w:r w:rsidR="0070085B" w:rsidRPr="00611AB5">
        <w:rPr>
          <w:rFonts w:asciiTheme="minorHAnsi" w:hAnsiTheme="minorHAnsi" w:cstheme="minorHAnsi"/>
          <w:sz w:val="24"/>
          <w:szCs w:val="24"/>
        </w:rPr>
        <w:t>alla Stazione Appaltante</w:t>
      </w:r>
      <w:r w:rsidR="005D5DDB" w:rsidRPr="00611AB5">
        <w:rPr>
          <w:rFonts w:asciiTheme="minorHAnsi" w:hAnsiTheme="minorHAnsi" w:cstheme="minorHAnsi"/>
          <w:sz w:val="24"/>
          <w:szCs w:val="24"/>
        </w:rPr>
        <w:t xml:space="preserve"> la documentazione di avvenuta denunzia agli enti previdenziali, inclusa la Cassa edile, assicurativi e antinfortunistici, nonché copia dell’eventuale piano di sicurezza di cui </w:t>
      </w:r>
      <w:r w:rsidRPr="00611AB5">
        <w:rPr>
          <w:rFonts w:asciiTheme="minorHAnsi" w:hAnsiTheme="minorHAnsi" w:cstheme="minorHAnsi"/>
          <w:sz w:val="24"/>
          <w:szCs w:val="24"/>
        </w:rPr>
        <w:t>al comma 17 del medesimo articolo</w:t>
      </w:r>
      <w:r w:rsidR="005D5DDB" w:rsidRPr="00611AB5">
        <w:rPr>
          <w:rFonts w:asciiTheme="minorHAnsi" w:hAnsiTheme="minorHAnsi" w:cstheme="minorHAnsi"/>
          <w:sz w:val="24"/>
          <w:szCs w:val="24"/>
        </w:rPr>
        <w:t>, relativa sia ad esso Appaltatore che ai propri eventuali subappaltatori.</w:t>
      </w:r>
    </w:p>
    <w:p w14:paraId="6F48388E" w14:textId="38DD23DF" w:rsidR="005D5DDB" w:rsidRPr="00611AB5" w:rsidRDefault="00EC573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Ai sensi dell’art. 31, comma 4, del D.L. 69/13, convertito in legge n. 90/2013, l’Istituto verificherà la regolarità contributiva dell’Appaltatore, mediante acquisizione d’ufficio del D.U.R.C., nei seguenti casi:</w:t>
      </w:r>
    </w:p>
    <w:p w14:paraId="40AE8A82" w14:textId="77777777" w:rsidR="005D5DDB" w:rsidRPr="00611AB5" w:rsidRDefault="005D5DDB" w:rsidP="00611AB5">
      <w:pPr>
        <w:numPr>
          <w:ilvl w:val="0"/>
          <w:numId w:val="37"/>
        </w:numPr>
        <w:spacing w:after="0" w:line="240" w:lineRule="auto"/>
        <w:ind w:left="851" w:hanging="284"/>
        <w:rPr>
          <w:rFonts w:asciiTheme="minorHAnsi" w:hAnsiTheme="minorHAnsi" w:cstheme="minorHAnsi"/>
          <w:sz w:val="24"/>
          <w:szCs w:val="24"/>
        </w:rPr>
      </w:pPr>
      <w:proofErr w:type="gramStart"/>
      <w:r w:rsidRPr="00611AB5">
        <w:rPr>
          <w:rFonts w:asciiTheme="minorHAnsi" w:hAnsiTheme="minorHAnsi" w:cstheme="minorHAnsi"/>
          <w:sz w:val="24"/>
          <w:szCs w:val="24"/>
        </w:rPr>
        <w:t>per</w:t>
      </w:r>
      <w:proofErr w:type="gramEnd"/>
      <w:r w:rsidRPr="00611AB5">
        <w:rPr>
          <w:rFonts w:asciiTheme="minorHAnsi" w:hAnsiTheme="minorHAnsi" w:cstheme="minorHAnsi"/>
          <w:sz w:val="24"/>
          <w:szCs w:val="24"/>
        </w:rPr>
        <w:t xml:space="preserve"> il pagamento di ogni stato di avanzamento lavori o prestazione;</w:t>
      </w:r>
    </w:p>
    <w:p w14:paraId="77879ADA" w14:textId="77777777" w:rsidR="005D5DDB" w:rsidRPr="00611AB5" w:rsidRDefault="005D5DDB" w:rsidP="00611AB5">
      <w:pPr>
        <w:numPr>
          <w:ilvl w:val="0"/>
          <w:numId w:val="37"/>
        </w:numPr>
        <w:spacing w:after="0" w:line="240" w:lineRule="auto"/>
        <w:ind w:left="851" w:hanging="284"/>
        <w:rPr>
          <w:rFonts w:asciiTheme="minorHAnsi" w:hAnsiTheme="minorHAnsi" w:cstheme="minorHAnsi"/>
          <w:sz w:val="24"/>
          <w:szCs w:val="24"/>
        </w:rPr>
      </w:pPr>
      <w:proofErr w:type="gramStart"/>
      <w:r w:rsidRPr="00611AB5">
        <w:rPr>
          <w:rFonts w:asciiTheme="minorHAnsi" w:hAnsiTheme="minorHAnsi" w:cstheme="minorHAnsi"/>
          <w:sz w:val="24"/>
          <w:szCs w:val="24"/>
        </w:rPr>
        <w:t>per</w:t>
      </w:r>
      <w:proofErr w:type="gramEnd"/>
      <w:r w:rsidRPr="00611AB5">
        <w:rPr>
          <w:rFonts w:asciiTheme="minorHAnsi" w:hAnsiTheme="minorHAnsi" w:cstheme="minorHAnsi"/>
          <w:sz w:val="24"/>
          <w:szCs w:val="24"/>
        </w:rPr>
        <w:t xml:space="preserve"> il certificato di verifica di conformità;</w:t>
      </w:r>
    </w:p>
    <w:p w14:paraId="284C8306" w14:textId="77777777" w:rsidR="005D5DDB" w:rsidRPr="00611AB5" w:rsidRDefault="005D5DDB" w:rsidP="00611AB5">
      <w:pPr>
        <w:numPr>
          <w:ilvl w:val="0"/>
          <w:numId w:val="37"/>
        </w:numPr>
        <w:spacing w:after="0" w:line="240" w:lineRule="auto"/>
        <w:ind w:left="851" w:hanging="284"/>
        <w:rPr>
          <w:rFonts w:asciiTheme="minorHAnsi" w:hAnsiTheme="minorHAnsi" w:cstheme="minorHAnsi"/>
          <w:sz w:val="24"/>
          <w:szCs w:val="24"/>
        </w:rPr>
      </w:pPr>
      <w:proofErr w:type="gramStart"/>
      <w:r w:rsidRPr="00611AB5">
        <w:rPr>
          <w:rFonts w:asciiTheme="minorHAnsi" w:hAnsiTheme="minorHAnsi" w:cstheme="minorHAnsi"/>
          <w:sz w:val="24"/>
          <w:szCs w:val="24"/>
        </w:rPr>
        <w:t>per</w:t>
      </w:r>
      <w:proofErr w:type="gramEnd"/>
      <w:r w:rsidRPr="00611AB5">
        <w:rPr>
          <w:rFonts w:asciiTheme="minorHAnsi" w:hAnsiTheme="minorHAnsi" w:cstheme="minorHAnsi"/>
          <w:sz w:val="24"/>
          <w:szCs w:val="24"/>
        </w:rPr>
        <w:t xml:space="preserve"> l’attestazione di regolare esecuzione, ove prevista ed ammessa in relazione al presente Appalto;</w:t>
      </w:r>
    </w:p>
    <w:p w14:paraId="1A4B5154" w14:textId="77777777" w:rsidR="005D5DDB" w:rsidRPr="00611AB5" w:rsidRDefault="005D5DDB" w:rsidP="00611AB5">
      <w:pPr>
        <w:numPr>
          <w:ilvl w:val="0"/>
          <w:numId w:val="37"/>
        </w:numPr>
        <w:spacing w:after="0" w:line="240" w:lineRule="auto"/>
        <w:ind w:left="851" w:hanging="284"/>
        <w:rPr>
          <w:rFonts w:asciiTheme="minorHAnsi" w:hAnsiTheme="minorHAnsi" w:cstheme="minorHAnsi"/>
          <w:sz w:val="24"/>
          <w:szCs w:val="24"/>
        </w:rPr>
      </w:pPr>
      <w:proofErr w:type="gramStart"/>
      <w:r w:rsidRPr="00611AB5">
        <w:rPr>
          <w:rFonts w:asciiTheme="minorHAnsi" w:hAnsiTheme="minorHAnsi" w:cstheme="minorHAnsi"/>
          <w:sz w:val="24"/>
          <w:szCs w:val="24"/>
        </w:rPr>
        <w:t>per</w:t>
      </w:r>
      <w:proofErr w:type="gramEnd"/>
      <w:r w:rsidRPr="00611AB5">
        <w:rPr>
          <w:rFonts w:asciiTheme="minorHAnsi" w:hAnsiTheme="minorHAnsi" w:cstheme="minorHAnsi"/>
          <w:sz w:val="24"/>
          <w:szCs w:val="24"/>
        </w:rPr>
        <w:t xml:space="preserve"> il pagamento del saldo finale;</w:t>
      </w:r>
    </w:p>
    <w:p w14:paraId="567BB651" w14:textId="77777777" w:rsidR="005D5DDB" w:rsidRPr="00611AB5" w:rsidRDefault="005D5DDB" w:rsidP="00611AB5">
      <w:pPr>
        <w:numPr>
          <w:ilvl w:val="0"/>
          <w:numId w:val="37"/>
        </w:numPr>
        <w:spacing w:after="0" w:line="240" w:lineRule="auto"/>
        <w:ind w:left="851" w:hanging="284"/>
        <w:rPr>
          <w:rFonts w:asciiTheme="minorHAnsi" w:hAnsiTheme="minorHAnsi" w:cstheme="minorHAnsi"/>
          <w:sz w:val="24"/>
          <w:szCs w:val="24"/>
        </w:rPr>
      </w:pPr>
      <w:proofErr w:type="gramStart"/>
      <w:r w:rsidRPr="00611AB5">
        <w:rPr>
          <w:rFonts w:asciiTheme="minorHAnsi" w:hAnsiTheme="minorHAnsi" w:cstheme="minorHAnsi"/>
          <w:sz w:val="24"/>
          <w:szCs w:val="24"/>
        </w:rPr>
        <w:t>per</w:t>
      </w:r>
      <w:proofErr w:type="gramEnd"/>
      <w:r w:rsidRPr="00611AB5">
        <w:rPr>
          <w:rFonts w:asciiTheme="minorHAnsi" w:hAnsiTheme="minorHAnsi" w:cstheme="minorHAnsi"/>
          <w:sz w:val="24"/>
          <w:szCs w:val="24"/>
        </w:rPr>
        <w:t xml:space="preserve"> il rilascio dell’autorizzazione al subappalto, e i relativi pagamenti, certificazioni e attestazioni.</w:t>
      </w:r>
    </w:p>
    <w:p w14:paraId="23AFAAE7" w14:textId="77777777" w:rsidR="00EC573B" w:rsidRPr="00611AB5" w:rsidRDefault="00EC573B" w:rsidP="00611AB5">
      <w:pPr>
        <w:pStyle w:val="Paragrafoelenco"/>
        <w:numPr>
          <w:ilvl w:val="0"/>
          <w:numId w:val="36"/>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Qualora tra la stipula del presente Contratto e il primo stato di avanzamento o accertamento delle prestazioni effettuate, ovvero tra due successivi stadi di avanzamento o accertamenti delle prestazioni effettuate, intercorra un periodo superiore a 120 (centoventi) giorni, l’Istituto acquisisce un D.U.R.C. relativo all’Appaltatore e ai subappaltatori entro i trenta (30) giorni successivi alla scadenza dei predetti 120 (centoventi), fatta eccezione per il pagamento del saldo finale per il quale è in ogni caso necessaria l’acquisizione di un nuovo D.U.R.C..</w:t>
      </w:r>
    </w:p>
    <w:p w14:paraId="3019074A" w14:textId="7E08436C"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caso di ottenimento del D.U.R.C. dell’Appaltatore negativo per due volte consecutive, </w:t>
      </w:r>
      <w:r w:rsidR="005A128E" w:rsidRPr="00611AB5">
        <w:rPr>
          <w:rFonts w:asciiTheme="minorHAnsi" w:hAnsiTheme="minorHAnsi" w:cstheme="minorHAnsi"/>
          <w:sz w:val="24"/>
          <w:szCs w:val="24"/>
        </w:rPr>
        <w:t xml:space="preserve">la Stazione Appaltante </w:t>
      </w:r>
      <w:r w:rsidRPr="00611AB5">
        <w:rPr>
          <w:rFonts w:asciiTheme="minorHAnsi" w:hAnsiTheme="minorHAnsi" w:cstheme="minorHAnsi"/>
          <w:sz w:val="24"/>
          <w:szCs w:val="24"/>
        </w:rPr>
        <w:t xml:space="preserve">provvede ai sensi </w:t>
      </w:r>
      <w:r w:rsidR="00683364" w:rsidRPr="00611AB5">
        <w:rPr>
          <w:rFonts w:asciiTheme="minorHAnsi" w:hAnsiTheme="minorHAnsi" w:cstheme="minorHAnsi"/>
          <w:sz w:val="24"/>
          <w:szCs w:val="24"/>
        </w:rPr>
        <w:t xml:space="preserve">dell’art. </w:t>
      </w:r>
      <w:r w:rsidR="0057329F" w:rsidRPr="00611AB5">
        <w:rPr>
          <w:rFonts w:asciiTheme="minorHAnsi" w:hAnsiTheme="minorHAnsi" w:cstheme="minorHAnsi"/>
          <w:sz w:val="24"/>
          <w:szCs w:val="24"/>
        </w:rPr>
        <w:t>27</w:t>
      </w:r>
      <w:r w:rsidRPr="00611AB5">
        <w:rPr>
          <w:rFonts w:asciiTheme="minorHAnsi" w:hAnsiTheme="minorHAnsi" w:cstheme="minorHAnsi"/>
          <w:sz w:val="24"/>
          <w:szCs w:val="24"/>
        </w:rPr>
        <w:t>, comm</w:t>
      </w:r>
      <w:r w:rsidR="00EC573B" w:rsidRPr="00611AB5">
        <w:rPr>
          <w:rFonts w:asciiTheme="minorHAnsi" w:hAnsiTheme="minorHAnsi" w:cstheme="minorHAnsi"/>
          <w:sz w:val="24"/>
          <w:szCs w:val="24"/>
        </w:rPr>
        <w:t>a 4</w:t>
      </w:r>
      <w:r w:rsidRPr="00611AB5">
        <w:rPr>
          <w:rFonts w:asciiTheme="minorHAnsi" w:hAnsiTheme="minorHAnsi" w:cstheme="minorHAnsi"/>
          <w:sz w:val="24"/>
          <w:szCs w:val="24"/>
        </w:rPr>
        <w:t>.</w:t>
      </w:r>
    </w:p>
    <w:p w14:paraId="4B396CBC" w14:textId="6421E1F5"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L’Appaltatore si impegna a garantire e tenere manlevato e indenne </w:t>
      </w:r>
      <w:r w:rsidR="00300CC2" w:rsidRPr="00611AB5">
        <w:rPr>
          <w:rFonts w:asciiTheme="minorHAnsi" w:hAnsiTheme="minorHAnsi" w:cstheme="minorHAnsi"/>
          <w:sz w:val="24"/>
          <w:szCs w:val="24"/>
        </w:rPr>
        <w:t xml:space="preserve">la Stazione Appaltante </w:t>
      </w:r>
      <w:r w:rsidRPr="00611AB5">
        <w:rPr>
          <w:rFonts w:asciiTheme="minorHAnsi" w:hAnsiTheme="minorHAnsi" w:cstheme="minorHAnsi"/>
          <w:sz w:val="24"/>
          <w:szCs w:val="24"/>
        </w:rPr>
        <w:t>da ogni controversia o vertenza che dovesse insorgere con i dipendenti propri e con quelli del subappaltatore, e da eventuali sanzioni irrogate all’Istituto ai sensi dell’art. 36 della legge n. 300/70, provvedendo al puntuale pagamento di quanto ad esso dovuto e garantendo, pertanto, l'osservanza delle disposizioni di legge vigenti nei rapporti con i dipendenti di cui sopra.</w:t>
      </w:r>
    </w:p>
    <w:p w14:paraId="750D53BE" w14:textId="02E662AD"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Nel caso in cui dipendenti dell’Appaltatore o del subappaltatore, ai sensi delle disposizioni di legge, agissero direttamente nei confronti </w:t>
      </w:r>
      <w:r w:rsidR="0070085B" w:rsidRPr="00611AB5">
        <w:rPr>
          <w:rFonts w:asciiTheme="minorHAnsi" w:hAnsiTheme="minorHAnsi" w:cstheme="minorHAnsi"/>
          <w:sz w:val="24"/>
          <w:szCs w:val="24"/>
        </w:rPr>
        <w:t xml:space="preserve">della Stazione Appaltante </w:t>
      </w:r>
      <w:r w:rsidRPr="00611AB5">
        <w:rPr>
          <w:rFonts w:asciiTheme="minorHAnsi" w:hAnsiTheme="minorHAnsi" w:cstheme="minorHAnsi"/>
          <w:sz w:val="24"/>
          <w:szCs w:val="24"/>
        </w:rPr>
        <w:t>per inadempimenti imputabili all’Appaltatore e/o al suo subappaltatore, in ordine alla normativa in tema di lavoro, previdenza o sicurezza, l’Appaltatore sarà obbligato a costituirsi nel giudizio instaurato d</w:t>
      </w:r>
      <w:r w:rsidR="0070085B" w:rsidRPr="00611AB5">
        <w:rPr>
          <w:rFonts w:asciiTheme="minorHAnsi" w:hAnsiTheme="minorHAnsi" w:cstheme="minorHAnsi"/>
          <w:sz w:val="24"/>
          <w:szCs w:val="24"/>
        </w:rPr>
        <w:t xml:space="preserve">ai lavoratori quale garante del relativo </w:t>
      </w:r>
      <w:r w:rsidRPr="00611AB5">
        <w:rPr>
          <w:rFonts w:asciiTheme="minorHAnsi" w:hAnsiTheme="minorHAnsi" w:cstheme="minorHAnsi"/>
          <w:sz w:val="24"/>
          <w:szCs w:val="24"/>
        </w:rPr>
        <w:t xml:space="preserve">Istituto, e a richiedere l’estromissione dell’Istituto stesso, ai sensi degli artt. 108 e 109 </w:t>
      </w:r>
      <w:proofErr w:type="spellStart"/>
      <w:r w:rsidRPr="00611AB5">
        <w:rPr>
          <w:rFonts w:asciiTheme="minorHAnsi" w:hAnsiTheme="minorHAnsi" w:cstheme="minorHAnsi"/>
          <w:sz w:val="24"/>
          <w:szCs w:val="24"/>
        </w:rPr>
        <w:t>c.p.c.</w:t>
      </w:r>
      <w:proofErr w:type="spellEnd"/>
      <w:r w:rsidRPr="00611AB5">
        <w:rPr>
          <w:rFonts w:asciiTheme="minorHAnsi" w:hAnsiTheme="minorHAnsi" w:cstheme="minorHAnsi"/>
          <w:sz w:val="24"/>
          <w:szCs w:val="24"/>
        </w:rPr>
        <w:t>, provvedendo a depositare le somme eventualmente richieste dall’autorità giudiziaria ai fini dell’emissione del provvedimento di estromissione.</w:t>
      </w:r>
    </w:p>
    <w:p w14:paraId="1B528BFF" w14:textId="257999C4" w:rsidR="005D5DDB" w:rsidRPr="00611AB5" w:rsidRDefault="005D5DDB"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tutte le ipotesi sopra previste, saranno integralmente a carico dell’Appaltatore le spese legali affrontate </w:t>
      </w:r>
      <w:r w:rsidR="0070085B" w:rsidRPr="00611AB5">
        <w:rPr>
          <w:rFonts w:asciiTheme="minorHAnsi" w:hAnsiTheme="minorHAnsi" w:cstheme="minorHAnsi"/>
          <w:sz w:val="24"/>
          <w:szCs w:val="24"/>
        </w:rPr>
        <w:t>dalla Stazione Appaltante</w:t>
      </w:r>
      <w:r w:rsidRPr="00611AB5">
        <w:rPr>
          <w:rFonts w:asciiTheme="minorHAnsi" w:hAnsiTheme="minorHAnsi" w:cstheme="minorHAnsi"/>
          <w:sz w:val="24"/>
          <w:szCs w:val="24"/>
        </w:rPr>
        <w:t xml:space="preserve"> per resistere nei relativi giudizi, comprensive di diritti, onorari, spese vive e generali, oltre I.V.A. e C.P.A.</w:t>
      </w:r>
    </w:p>
    <w:p w14:paraId="29045DCE" w14:textId="313EBF1F" w:rsidR="00300CC2" w:rsidRPr="00611AB5" w:rsidRDefault="00300CC2" w:rsidP="00611AB5">
      <w:pPr>
        <w:numPr>
          <w:ilvl w:val="0"/>
          <w:numId w:val="36"/>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lastRenderedPageBreak/>
        <w:t>Ai sensi e per gli effetti del comma 3-</w:t>
      </w:r>
      <w:r w:rsidRPr="00611AB5">
        <w:rPr>
          <w:rFonts w:asciiTheme="minorHAnsi" w:hAnsiTheme="minorHAnsi" w:cstheme="minorHAnsi"/>
          <w:i/>
          <w:sz w:val="24"/>
          <w:szCs w:val="24"/>
        </w:rPr>
        <w:t>bis</w:t>
      </w:r>
      <w:r w:rsidRPr="00611AB5">
        <w:rPr>
          <w:rFonts w:asciiTheme="minorHAnsi" w:hAnsiTheme="minorHAnsi" w:cstheme="minorHAnsi"/>
          <w:sz w:val="24"/>
          <w:szCs w:val="24"/>
        </w:rPr>
        <w:t xml:space="preserve"> dell’art. 26 del </w:t>
      </w:r>
      <w:proofErr w:type="spellStart"/>
      <w:r w:rsidRPr="00611AB5">
        <w:rPr>
          <w:rFonts w:asciiTheme="minorHAnsi" w:hAnsiTheme="minorHAnsi" w:cstheme="minorHAnsi"/>
          <w:sz w:val="24"/>
          <w:szCs w:val="24"/>
        </w:rPr>
        <w:t>D.Lgs.</w:t>
      </w:r>
      <w:proofErr w:type="spellEnd"/>
      <w:r w:rsidRPr="00611AB5">
        <w:rPr>
          <w:rFonts w:asciiTheme="minorHAnsi" w:hAnsiTheme="minorHAnsi" w:cstheme="minorHAnsi"/>
          <w:sz w:val="24"/>
          <w:szCs w:val="24"/>
        </w:rPr>
        <w:t xml:space="preserve"> n. 81 del 9 aprile 2008 e della </w:t>
      </w:r>
      <w:r w:rsidR="00EE6B6A" w:rsidRPr="00611AB5">
        <w:rPr>
          <w:rFonts w:asciiTheme="minorHAnsi" w:hAnsiTheme="minorHAnsi" w:cstheme="minorHAnsi"/>
          <w:sz w:val="24"/>
          <w:szCs w:val="24"/>
        </w:rPr>
        <w:t>Determinazione dell’A</w:t>
      </w:r>
      <w:r w:rsidR="00B12BB0" w:rsidRPr="00611AB5">
        <w:rPr>
          <w:rFonts w:asciiTheme="minorHAnsi" w:hAnsiTheme="minorHAnsi" w:cstheme="minorHAnsi"/>
          <w:sz w:val="24"/>
          <w:szCs w:val="24"/>
        </w:rPr>
        <w:t>NAC</w:t>
      </w:r>
      <w:r w:rsidR="00EE6B6A" w:rsidRPr="00611AB5">
        <w:rPr>
          <w:rFonts w:asciiTheme="minorHAnsi" w:hAnsiTheme="minorHAnsi" w:cstheme="minorHAnsi"/>
          <w:sz w:val="24"/>
          <w:szCs w:val="24"/>
        </w:rPr>
        <w:t xml:space="preserve"> (già A.V.C.P.) n. 3/2008</w:t>
      </w:r>
      <w:r w:rsidRPr="00611AB5">
        <w:rPr>
          <w:rFonts w:asciiTheme="minorHAnsi" w:hAnsiTheme="minorHAnsi" w:cstheme="minorHAnsi"/>
          <w:sz w:val="24"/>
          <w:szCs w:val="24"/>
        </w:rPr>
        <w:t>, le Parti dichiarano che gli oneri di sicurezza per l’eliminazione dei rischi di interferenza del presente Appalto sono pari a € 0,00 (Euro zero/00), in quanto il Servizio di cassa non contempla attività da eseguirsi nell’ambito di locali nelle disponibilità della Stazione Appaltante</w:t>
      </w:r>
      <w:r w:rsidR="00572800" w:rsidRPr="00611AB5">
        <w:rPr>
          <w:rFonts w:asciiTheme="minorHAnsi" w:hAnsiTheme="minorHAnsi" w:cstheme="minorHAnsi"/>
          <w:sz w:val="24"/>
          <w:szCs w:val="24"/>
        </w:rPr>
        <w:t>.</w:t>
      </w:r>
    </w:p>
    <w:p w14:paraId="4A5A15AB" w14:textId="77777777" w:rsidR="00645AC0" w:rsidRPr="00611AB5" w:rsidRDefault="00645AC0" w:rsidP="00611AB5">
      <w:pPr>
        <w:spacing w:after="0" w:line="240" w:lineRule="auto"/>
        <w:ind w:left="142"/>
        <w:rPr>
          <w:rFonts w:asciiTheme="minorHAnsi" w:hAnsiTheme="minorHAnsi" w:cstheme="minorHAnsi"/>
          <w:sz w:val="24"/>
          <w:szCs w:val="24"/>
        </w:rPr>
      </w:pPr>
    </w:p>
    <w:p w14:paraId="5EA80C4A" w14:textId="03951329" w:rsidR="00CC52F6" w:rsidRPr="00611AB5" w:rsidRDefault="00CC52F6"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i/>
          <w:sz w:val="24"/>
        </w:rPr>
      </w:pPr>
      <w:bookmarkStart w:id="80" w:name="_Toc532800280"/>
      <w:r w:rsidRPr="00611AB5">
        <w:rPr>
          <w:rFonts w:asciiTheme="minorHAnsi" w:hAnsiTheme="minorHAnsi" w:cstheme="minorHAnsi"/>
          <w:i/>
          <w:sz w:val="24"/>
        </w:rPr>
        <w:t>(Intervento sostitutivo in caso di inadempienza contributiva dell’A</w:t>
      </w:r>
      <w:r w:rsidR="00645AC0" w:rsidRPr="00611AB5">
        <w:rPr>
          <w:rFonts w:asciiTheme="minorHAnsi" w:hAnsiTheme="minorHAnsi" w:cstheme="minorHAnsi"/>
          <w:i/>
          <w:sz w:val="24"/>
        </w:rPr>
        <w:t>ppaltatore</w:t>
      </w:r>
      <w:r w:rsidRPr="00611AB5">
        <w:rPr>
          <w:rFonts w:asciiTheme="minorHAnsi" w:hAnsiTheme="minorHAnsi" w:cstheme="minorHAnsi"/>
          <w:i/>
          <w:sz w:val="24"/>
        </w:rPr>
        <w:t>)</w:t>
      </w:r>
      <w:bookmarkEnd w:id="80"/>
    </w:p>
    <w:p w14:paraId="6FEC4ED1" w14:textId="54B197B9" w:rsidR="00CC52F6" w:rsidRPr="00611AB5" w:rsidRDefault="00CC52F6" w:rsidP="00611AB5">
      <w:pPr>
        <w:numPr>
          <w:ilvl w:val="0"/>
          <w:numId w:val="5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Qualora </w:t>
      </w:r>
      <w:r w:rsidR="00E43F9F" w:rsidRPr="00611AB5">
        <w:rPr>
          <w:rFonts w:asciiTheme="minorHAnsi" w:hAnsiTheme="minorHAnsi" w:cstheme="minorHAnsi"/>
          <w:sz w:val="24"/>
          <w:szCs w:val="24"/>
        </w:rPr>
        <w:t>la Stazione Appaltante</w:t>
      </w:r>
      <w:r w:rsidRPr="00611AB5">
        <w:rPr>
          <w:rFonts w:asciiTheme="minorHAnsi" w:hAnsiTheme="minorHAnsi" w:cstheme="minorHAnsi"/>
          <w:sz w:val="24"/>
          <w:szCs w:val="24"/>
        </w:rPr>
        <w:t xml:space="preserve"> consegua un D.U.R.C. che segnali un’inadempienza contributiva</w:t>
      </w:r>
      <w:r w:rsidR="005E5267">
        <w:rPr>
          <w:rFonts w:asciiTheme="minorHAnsi" w:hAnsiTheme="minorHAnsi" w:cstheme="minorHAnsi"/>
          <w:sz w:val="24"/>
          <w:szCs w:val="24"/>
        </w:rPr>
        <w:t>, l’</w:t>
      </w:r>
      <w:r w:rsidRPr="00611AB5">
        <w:rPr>
          <w:rFonts w:asciiTheme="minorHAnsi" w:hAnsiTheme="minorHAnsi" w:cstheme="minorHAnsi"/>
          <w:sz w:val="24"/>
          <w:szCs w:val="24"/>
        </w:rPr>
        <w:t>Istituto</w:t>
      </w:r>
      <w:r w:rsidR="00D01B74" w:rsidRPr="00611AB5">
        <w:rPr>
          <w:rFonts w:asciiTheme="minorHAnsi" w:hAnsiTheme="minorHAnsi" w:cstheme="minorHAnsi"/>
          <w:sz w:val="24"/>
          <w:szCs w:val="24"/>
        </w:rPr>
        <w:t xml:space="preserve"> </w:t>
      </w:r>
      <w:r w:rsidRPr="00611AB5">
        <w:rPr>
          <w:rFonts w:asciiTheme="minorHAnsi" w:hAnsiTheme="minorHAnsi" w:cstheme="minorHAnsi"/>
          <w:sz w:val="24"/>
          <w:szCs w:val="24"/>
        </w:rPr>
        <w:t>trattiene dal certificato di pagamento l’importo corrispondente all’inadempienza, provvedendo direttamente al pagamento delle somme dovute agli enti previdenziali e a quelli assicurativi, compresa la cassa edile.</w:t>
      </w:r>
    </w:p>
    <w:p w14:paraId="246A8290" w14:textId="3C167C95" w:rsidR="00B56A54" w:rsidRPr="00611AB5" w:rsidRDefault="00CC52F6" w:rsidP="00611AB5">
      <w:pPr>
        <w:numPr>
          <w:ilvl w:val="0"/>
          <w:numId w:val="5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ogni caso, sull’importo progressivo netto delle prestazioni </w:t>
      </w:r>
      <w:r w:rsidR="0061115F" w:rsidRPr="00611AB5">
        <w:rPr>
          <w:rFonts w:asciiTheme="minorHAnsi" w:hAnsiTheme="minorHAnsi" w:cstheme="minorHAnsi"/>
          <w:sz w:val="24"/>
          <w:szCs w:val="24"/>
        </w:rPr>
        <w:t>l’Istituto</w:t>
      </w:r>
      <w:r w:rsidRPr="00611AB5">
        <w:rPr>
          <w:rFonts w:asciiTheme="minorHAnsi" w:hAnsiTheme="minorHAnsi" w:cstheme="minorHAnsi"/>
          <w:sz w:val="24"/>
          <w:szCs w:val="24"/>
        </w:rPr>
        <w:t xml:space="preserve"> opera una ritenuta dello 0,50%. Le ritenute possono essere svincolate soltanto in sede di liquidazione finale, dopo l’approvazione da parte dell’Istituto </w:t>
      </w:r>
      <w:r w:rsidR="0061115F" w:rsidRPr="00611AB5">
        <w:rPr>
          <w:rFonts w:asciiTheme="minorHAnsi" w:hAnsiTheme="minorHAnsi" w:cstheme="minorHAnsi"/>
          <w:sz w:val="24"/>
          <w:szCs w:val="24"/>
        </w:rPr>
        <w:t xml:space="preserve">medesimo </w:t>
      </w:r>
      <w:r w:rsidRPr="00611AB5">
        <w:rPr>
          <w:rFonts w:asciiTheme="minorHAnsi" w:hAnsiTheme="minorHAnsi" w:cstheme="minorHAnsi"/>
          <w:sz w:val="24"/>
          <w:szCs w:val="24"/>
        </w:rPr>
        <w:t xml:space="preserve">del certificato di verifica di conformità, previo rilascio del </w:t>
      </w:r>
      <w:proofErr w:type="gramStart"/>
      <w:r w:rsidRPr="00611AB5">
        <w:rPr>
          <w:rFonts w:asciiTheme="minorHAnsi" w:hAnsiTheme="minorHAnsi" w:cstheme="minorHAnsi"/>
          <w:sz w:val="24"/>
          <w:szCs w:val="24"/>
        </w:rPr>
        <w:t>D.U.R.C.</w:t>
      </w:r>
      <w:r w:rsidR="0061115F" w:rsidRPr="00611AB5">
        <w:rPr>
          <w:rFonts w:asciiTheme="minorHAnsi" w:hAnsiTheme="minorHAnsi" w:cstheme="minorHAnsi"/>
          <w:sz w:val="24"/>
          <w:szCs w:val="24"/>
        </w:rPr>
        <w:t>.</w:t>
      </w:r>
      <w:proofErr w:type="gramEnd"/>
    </w:p>
    <w:p w14:paraId="4857C891" w14:textId="16816EEA" w:rsidR="00B56A54" w:rsidRPr="00611AB5" w:rsidRDefault="00B56A54" w:rsidP="00611AB5">
      <w:pPr>
        <w:numPr>
          <w:ilvl w:val="0"/>
          <w:numId w:val="5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In caso di ritardo nel pagamento delle retribuzioni dovute al personale di cui al precedente comma 1, il R.U.P. </w:t>
      </w:r>
      <w:r w:rsidR="00D01B74" w:rsidRPr="00611AB5">
        <w:rPr>
          <w:rFonts w:asciiTheme="minorHAnsi" w:hAnsiTheme="minorHAnsi" w:cstheme="minorHAnsi"/>
          <w:sz w:val="24"/>
          <w:szCs w:val="24"/>
        </w:rPr>
        <w:t xml:space="preserve">competente </w:t>
      </w:r>
      <w:r w:rsidRPr="00611AB5">
        <w:rPr>
          <w:rFonts w:asciiTheme="minorHAnsi" w:hAnsiTheme="minorHAnsi" w:cstheme="minorHAnsi"/>
          <w:sz w:val="24"/>
          <w:szCs w:val="24"/>
        </w:rPr>
        <w:t xml:space="preserve">invita per iscritto il soggetto inadempiente, e in ogni caso l’Affidatario, a provvedervi entro i successivi 15 (quindici) giorni. </w:t>
      </w:r>
    </w:p>
    <w:p w14:paraId="3C1FE627" w14:textId="3873EDE1" w:rsidR="00B56A54" w:rsidRPr="00611AB5" w:rsidRDefault="00B56A54" w:rsidP="00611AB5">
      <w:pPr>
        <w:numPr>
          <w:ilvl w:val="0"/>
          <w:numId w:val="5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 precedente art. 15.</w:t>
      </w:r>
    </w:p>
    <w:p w14:paraId="15BBF438" w14:textId="77777777" w:rsidR="00CC52F6" w:rsidRPr="00611AB5" w:rsidRDefault="00CC52F6" w:rsidP="00611AB5">
      <w:pPr>
        <w:numPr>
          <w:ilvl w:val="0"/>
          <w:numId w:val="50"/>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Sarà facoltà dell’Istituto, nel caso in cui venga definitivamente accertato che l’Appaltatore abbia commesso violazioni gravi alle norme in materia di contributi previdenziali e assistenziali, sospendere ogni pagamento sino alla regolarizzazione del debito contributivo dell’Appaltatore.</w:t>
      </w:r>
    </w:p>
    <w:p w14:paraId="4E054D31" w14:textId="77777777" w:rsidR="00431CCC" w:rsidRPr="00611AB5" w:rsidRDefault="00431CCC" w:rsidP="00611AB5">
      <w:pPr>
        <w:spacing w:after="0" w:line="240" w:lineRule="auto"/>
        <w:ind w:left="142"/>
        <w:rPr>
          <w:rFonts w:asciiTheme="minorHAnsi" w:hAnsiTheme="minorHAnsi" w:cstheme="minorHAnsi"/>
          <w:sz w:val="24"/>
          <w:szCs w:val="24"/>
        </w:rPr>
      </w:pPr>
    </w:p>
    <w:p w14:paraId="13FCCA10" w14:textId="4E70C0BF" w:rsidR="00CC52F6" w:rsidRPr="00611AB5" w:rsidRDefault="00CC52F6"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i/>
          <w:sz w:val="24"/>
        </w:rPr>
      </w:pPr>
      <w:bookmarkStart w:id="81" w:name="_Toc384892743"/>
      <w:bookmarkStart w:id="82" w:name="_Toc385436433"/>
      <w:r w:rsidRPr="00611AB5">
        <w:rPr>
          <w:rFonts w:asciiTheme="minorHAnsi" w:hAnsiTheme="minorHAnsi" w:cstheme="minorHAnsi"/>
          <w:i/>
          <w:sz w:val="24"/>
        </w:rPr>
        <w:t xml:space="preserve"> </w:t>
      </w:r>
      <w:bookmarkStart w:id="83" w:name="_Toc532800281"/>
      <w:r w:rsidRPr="00611AB5">
        <w:rPr>
          <w:rFonts w:asciiTheme="minorHAnsi" w:hAnsiTheme="minorHAnsi" w:cstheme="minorHAnsi"/>
          <w:i/>
          <w:sz w:val="24"/>
        </w:rPr>
        <w:t>(Intervento sostitutivo in caso di inadempienza retributiva dell’Appaltatore o del subappaltatore)</w:t>
      </w:r>
      <w:bookmarkEnd w:id="81"/>
      <w:bookmarkEnd w:id="82"/>
      <w:bookmarkEnd w:id="83"/>
    </w:p>
    <w:p w14:paraId="13E487FD" w14:textId="28B18784" w:rsidR="00E03220" w:rsidRPr="00611AB5" w:rsidRDefault="00CC52F6" w:rsidP="00611AB5">
      <w:pPr>
        <w:numPr>
          <w:ilvl w:val="0"/>
          <w:numId w:val="5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In caso di ritardo nel pagamento delle retribuzioni dovute al personale dipendente dell’Appaltatore o del subappaltatore, o dei soggetti titolari di subappalti e cottimi di cui all’art. 1</w:t>
      </w:r>
      <w:r w:rsidR="00431CCC" w:rsidRPr="00611AB5">
        <w:rPr>
          <w:rFonts w:asciiTheme="minorHAnsi" w:hAnsiTheme="minorHAnsi" w:cstheme="minorHAnsi"/>
          <w:sz w:val="24"/>
          <w:szCs w:val="24"/>
        </w:rPr>
        <w:t xml:space="preserve">05, comma 18, </w:t>
      </w:r>
      <w:proofErr w:type="gramStart"/>
      <w:r w:rsidR="00431CCC" w:rsidRPr="00611AB5">
        <w:rPr>
          <w:rFonts w:asciiTheme="minorHAnsi" w:hAnsiTheme="minorHAnsi" w:cstheme="minorHAnsi"/>
          <w:sz w:val="24"/>
          <w:szCs w:val="24"/>
        </w:rPr>
        <w:t>u</w:t>
      </w:r>
      <w:r w:rsidRPr="00611AB5">
        <w:rPr>
          <w:rFonts w:asciiTheme="minorHAnsi" w:hAnsiTheme="minorHAnsi" w:cstheme="minorHAnsi"/>
          <w:sz w:val="24"/>
          <w:szCs w:val="24"/>
        </w:rPr>
        <w:t>ltimo</w:t>
      </w:r>
      <w:proofErr w:type="gramEnd"/>
      <w:r w:rsidRPr="00611AB5">
        <w:rPr>
          <w:rFonts w:asciiTheme="minorHAnsi" w:hAnsiTheme="minorHAnsi" w:cstheme="minorHAnsi"/>
          <w:sz w:val="24"/>
          <w:szCs w:val="24"/>
        </w:rPr>
        <w:t xml:space="preserve"> periodo, del </w:t>
      </w:r>
      <w:proofErr w:type="spellStart"/>
      <w:r w:rsidR="00431CCC" w:rsidRPr="00611AB5">
        <w:rPr>
          <w:rFonts w:asciiTheme="minorHAnsi" w:hAnsiTheme="minorHAnsi" w:cstheme="minorHAnsi"/>
          <w:sz w:val="24"/>
          <w:szCs w:val="24"/>
        </w:rPr>
        <w:t>D.Lgs.</w:t>
      </w:r>
      <w:proofErr w:type="spellEnd"/>
      <w:r w:rsidR="00431CCC" w:rsidRPr="00611AB5">
        <w:rPr>
          <w:rFonts w:asciiTheme="minorHAnsi" w:hAnsiTheme="minorHAnsi" w:cstheme="minorHAnsi"/>
          <w:sz w:val="24"/>
          <w:szCs w:val="24"/>
        </w:rPr>
        <w:t xml:space="preserve"> 50/2016</w:t>
      </w:r>
      <w:r w:rsidRPr="00611AB5">
        <w:rPr>
          <w:rFonts w:asciiTheme="minorHAnsi" w:hAnsiTheme="minorHAnsi" w:cstheme="minorHAnsi"/>
          <w:sz w:val="24"/>
          <w:szCs w:val="24"/>
        </w:rPr>
        <w:t xml:space="preserve">, impiegato nell’esecuzione dell’Accordo Quadro e </w:t>
      </w:r>
      <w:r w:rsidR="00083FF6" w:rsidRPr="00611AB5">
        <w:rPr>
          <w:rFonts w:asciiTheme="minorHAnsi" w:hAnsiTheme="minorHAnsi" w:cstheme="minorHAnsi"/>
          <w:sz w:val="24"/>
          <w:szCs w:val="24"/>
        </w:rPr>
        <w:t>delle Convenzion</w:t>
      </w:r>
      <w:r w:rsidR="00D01B74" w:rsidRPr="00611AB5">
        <w:rPr>
          <w:rFonts w:asciiTheme="minorHAnsi" w:hAnsiTheme="minorHAnsi" w:cstheme="minorHAnsi"/>
          <w:sz w:val="24"/>
          <w:szCs w:val="24"/>
        </w:rPr>
        <w:t>i</w:t>
      </w:r>
      <w:r w:rsidR="00083FF6"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il R.U.P. </w:t>
      </w:r>
      <w:r w:rsidR="00D01B74" w:rsidRPr="00611AB5">
        <w:rPr>
          <w:rFonts w:asciiTheme="minorHAnsi" w:hAnsiTheme="minorHAnsi" w:cstheme="minorHAnsi"/>
          <w:sz w:val="24"/>
          <w:szCs w:val="24"/>
        </w:rPr>
        <w:t xml:space="preserve">SA </w:t>
      </w:r>
      <w:r w:rsidRPr="00611AB5">
        <w:rPr>
          <w:rFonts w:asciiTheme="minorHAnsi" w:hAnsiTheme="minorHAnsi" w:cstheme="minorHAnsi"/>
          <w:sz w:val="24"/>
          <w:szCs w:val="24"/>
        </w:rPr>
        <w:t>invita per iscritto il soggetto inadempiente, ed in ogni caso l’Appaltatore, a provvedervi entro i successivi quindici giorni.</w:t>
      </w:r>
    </w:p>
    <w:p w14:paraId="5C7BFBF7" w14:textId="3DA88F7F" w:rsidR="00E03220" w:rsidRPr="00611AB5" w:rsidRDefault="00CC52F6" w:rsidP="00611AB5">
      <w:pPr>
        <w:numPr>
          <w:ilvl w:val="0"/>
          <w:numId w:val="5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Decorso infruttuosamente il suddetto termine, e ove non sia stata contestata formalmente e motivatamente la fondatezza della richiesta entro il termine sopra assegnato, l’Istituto </w:t>
      </w:r>
      <w:r w:rsidR="00D01B74" w:rsidRPr="00611AB5">
        <w:rPr>
          <w:rFonts w:asciiTheme="minorHAnsi" w:hAnsiTheme="minorHAnsi" w:cstheme="minorHAnsi"/>
          <w:sz w:val="24"/>
          <w:szCs w:val="24"/>
        </w:rPr>
        <w:t xml:space="preserve">Aderente </w:t>
      </w:r>
      <w:r w:rsidRPr="00611AB5">
        <w:rPr>
          <w:rFonts w:asciiTheme="minorHAnsi" w:hAnsiTheme="minorHAnsi" w:cstheme="minorHAnsi"/>
          <w:sz w:val="24"/>
          <w:szCs w:val="24"/>
        </w:rPr>
        <w:t xml:space="preserve">può pagare anche in corso d’opera direttamente ai lavoratori le retribuzioni arretrate detraendo il relativo importo dalle somme dovute all’esecutore </w:t>
      </w:r>
      <w:r w:rsidR="00920574" w:rsidRPr="00611AB5">
        <w:rPr>
          <w:rFonts w:asciiTheme="minorHAnsi" w:hAnsiTheme="minorHAnsi" w:cstheme="minorHAnsi"/>
          <w:sz w:val="24"/>
          <w:szCs w:val="24"/>
        </w:rPr>
        <w:t>della Convenzione di Cassa</w:t>
      </w:r>
      <w:r w:rsidRPr="00611AB5">
        <w:rPr>
          <w:rFonts w:asciiTheme="minorHAnsi" w:hAnsiTheme="minorHAnsi" w:cstheme="minorHAnsi"/>
          <w:sz w:val="24"/>
          <w:szCs w:val="24"/>
        </w:rPr>
        <w:t xml:space="preserve">, ovvero dalle somme </w:t>
      </w:r>
      <w:r w:rsidRPr="00611AB5">
        <w:rPr>
          <w:rFonts w:asciiTheme="minorHAnsi" w:hAnsiTheme="minorHAnsi" w:cstheme="minorHAnsi"/>
          <w:sz w:val="24"/>
          <w:szCs w:val="24"/>
        </w:rPr>
        <w:lastRenderedPageBreak/>
        <w:t xml:space="preserve">dovute al subappaltatore inadempiente nel caso in cui sia previsto il pagamento diretto ai </w:t>
      </w:r>
      <w:r w:rsidR="0050416F" w:rsidRPr="00611AB5">
        <w:rPr>
          <w:rFonts w:asciiTheme="minorHAnsi" w:hAnsiTheme="minorHAnsi" w:cstheme="minorHAnsi"/>
          <w:sz w:val="24"/>
          <w:szCs w:val="24"/>
        </w:rPr>
        <w:t>sensi dell’art. 105, comma 13 d</w:t>
      </w:r>
      <w:r w:rsidR="00E03220" w:rsidRPr="00611AB5">
        <w:rPr>
          <w:rFonts w:asciiTheme="minorHAnsi" w:hAnsiTheme="minorHAnsi" w:cstheme="minorHAnsi"/>
          <w:sz w:val="24"/>
          <w:szCs w:val="24"/>
        </w:rPr>
        <w:t xml:space="preserve">el </w:t>
      </w:r>
      <w:proofErr w:type="spellStart"/>
      <w:r w:rsidR="00E03220" w:rsidRPr="00611AB5">
        <w:rPr>
          <w:rFonts w:asciiTheme="minorHAnsi" w:hAnsiTheme="minorHAnsi" w:cstheme="minorHAnsi"/>
          <w:sz w:val="24"/>
          <w:szCs w:val="24"/>
        </w:rPr>
        <w:t>D.Lgs.</w:t>
      </w:r>
      <w:proofErr w:type="spellEnd"/>
      <w:r w:rsidR="00E03220" w:rsidRPr="00611AB5">
        <w:rPr>
          <w:rFonts w:asciiTheme="minorHAnsi" w:hAnsiTheme="minorHAnsi" w:cstheme="minorHAnsi"/>
          <w:sz w:val="24"/>
          <w:szCs w:val="24"/>
        </w:rPr>
        <w:t xml:space="preserve"> 50/2016. </w:t>
      </w:r>
    </w:p>
    <w:p w14:paraId="73B86D74" w14:textId="3BBF5C03" w:rsidR="00E03220" w:rsidRPr="00611AB5" w:rsidRDefault="00CC52F6" w:rsidP="00611AB5">
      <w:pPr>
        <w:numPr>
          <w:ilvl w:val="0"/>
          <w:numId w:val="5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 pagamenti di cui al comma 1, eseguiti dall’Istituto</w:t>
      </w:r>
      <w:r w:rsidR="00D01B74" w:rsidRPr="00611AB5">
        <w:rPr>
          <w:rFonts w:asciiTheme="minorHAnsi" w:hAnsiTheme="minorHAnsi" w:cstheme="minorHAnsi"/>
          <w:sz w:val="24"/>
          <w:szCs w:val="24"/>
        </w:rPr>
        <w:t xml:space="preserve"> Aderente</w:t>
      </w:r>
      <w:r w:rsidRPr="00611AB5">
        <w:rPr>
          <w:rFonts w:asciiTheme="minorHAnsi" w:hAnsiTheme="minorHAnsi" w:cstheme="minorHAnsi"/>
          <w:sz w:val="24"/>
          <w:szCs w:val="24"/>
        </w:rPr>
        <w:t>, sono provati dalle quietanze predisposte a cura del R.U.P</w:t>
      </w:r>
      <w:r w:rsidR="00D01B74" w:rsidRPr="00611AB5">
        <w:rPr>
          <w:rFonts w:asciiTheme="minorHAnsi" w:hAnsiTheme="minorHAnsi" w:cstheme="minorHAnsi"/>
          <w:sz w:val="24"/>
          <w:szCs w:val="24"/>
        </w:rPr>
        <w:t xml:space="preserve"> IS</w:t>
      </w:r>
      <w:r w:rsidRPr="00611AB5">
        <w:rPr>
          <w:rFonts w:asciiTheme="minorHAnsi" w:hAnsiTheme="minorHAnsi" w:cstheme="minorHAnsi"/>
          <w:sz w:val="24"/>
          <w:szCs w:val="24"/>
        </w:rPr>
        <w:t>. e sottoscritte dagli interessati.</w:t>
      </w:r>
    </w:p>
    <w:p w14:paraId="7C6F8E03" w14:textId="3739B449" w:rsidR="00CC52F6" w:rsidRPr="00611AB5" w:rsidRDefault="00CC52F6" w:rsidP="00611AB5">
      <w:pPr>
        <w:numPr>
          <w:ilvl w:val="0"/>
          <w:numId w:val="5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 xml:space="preserve">Nel caso di formale contestazione delle richieste di cui al comma 1, il R.U.P. </w:t>
      </w:r>
      <w:r w:rsidR="00D01B74" w:rsidRPr="00611AB5">
        <w:rPr>
          <w:rFonts w:asciiTheme="minorHAnsi" w:hAnsiTheme="minorHAnsi" w:cstheme="minorHAnsi"/>
          <w:sz w:val="24"/>
          <w:szCs w:val="24"/>
        </w:rPr>
        <w:t xml:space="preserve"> IS </w:t>
      </w:r>
      <w:r w:rsidRPr="00611AB5">
        <w:rPr>
          <w:rFonts w:asciiTheme="minorHAnsi" w:hAnsiTheme="minorHAnsi" w:cstheme="minorHAnsi"/>
          <w:sz w:val="24"/>
          <w:szCs w:val="24"/>
        </w:rPr>
        <w:t>provvede all’inoltro delle richieste e delle contestazioni alla Direzione Provinciale del Lavoro, per i necessari accertamenti.</w:t>
      </w:r>
    </w:p>
    <w:p w14:paraId="3C6F3B6D" w14:textId="77777777" w:rsidR="00431CCC" w:rsidRPr="00611AB5" w:rsidRDefault="00431CCC" w:rsidP="00611AB5">
      <w:pPr>
        <w:spacing w:after="0" w:line="240" w:lineRule="auto"/>
        <w:ind w:left="142"/>
        <w:rPr>
          <w:rFonts w:asciiTheme="minorHAnsi" w:hAnsiTheme="minorHAnsi" w:cstheme="minorHAnsi"/>
          <w:sz w:val="24"/>
          <w:szCs w:val="24"/>
        </w:rPr>
      </w:pPr>
    </w:p>
    <w:p w14:paraId="278F7FE1"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84" w:name="_Toc384892744"/>
      <w:bookmarkStart w:id="85" w:name="_Toc385436434"/>
      <w:bookmarkStart w:id="86" w:name="_Toc532800282"/>
      <w:r w:rsidRPr="00611AB5">
        <w:rPr>
          <w:rFonts w:asciiTheme="minorHAnsi" w:hAnsiTheme="minorHAnsi" w:cstheme="minorHAnsi"/>
          <w:sz w:val="24"/>
        </w:rPr>
        <w:t>(</w:t>
      </w:r>
      <w:r w:rsidRPr="00611AB5">
        <w:rPr>
          <w:rFonts w:asciiTheme="minorHAnsi" w:hAnsiTheme="minorHAnsi" w:cstheme="minorHAnsi"/>
          <w:i/>
          <w:sz w:val="24"/>
        </w:rPr>
        <w:t>Responsabili delle Parti e comunicazioni relative all’Accordo Quadro</w:t>
      </w:r>
      <w:r w:rsidRPr="00611AB5">
        <w:rPr>
          <w:rFonts w:asciiTheme="minorHAnsi" w:hAnsiTheme="minorHAnsi" w:cstheme="minorHAnsi"/>
          <w:sz w:val="24"/>
        </w:rPr>
        <w:t>)</w:t>
      </w:r>
      <w:bookmarkEnd w:id="84"/>
      <w:bookmarkEnd w:id="85"/>
      <w:bookmarkEnd w:id="86"/>
    </w:p>
    <w:p w14:paraId="47299EA0" w14:textId="53EB7F55" w:rsidR="00EA614B" w:rsidRPr="00611AB5" w:rsidRDefault="005D5DDB" w:rsidP="00611AB5">
      <w:pPr>
        <w:numPr>
          <w:ilvl w:val="0"/>
          <w:numId w:val="3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Qu</w:t>
      </w:r>
      <w:r w:rsidR="00EA614B" w:rsidRPr="00611AB5">
        <w:rPr>
          <w:rFonts w:asciiTheme="minorHAnsi" w:hAnsiTheme="minorHAnsi" w:cstheme="minorHAnsi"/>
          <w:sz w:val="24"/>
          <w:szCs w:val="24"/>
        </w:rPr>
        <w:t xml:space="preserve">ale soggetto </w:t>
      </w:r>
      <w:r w:rsidR="00C928C9" w:rsidRPr="00611AB5">
        <w:rPr>
          <w:rFonts w:asciiTheme="minorHAnsi" w:hAnsiTheme="minorHAnsi" w:cstheme="minorHAnsi"/>
          <w:sz w:val="24"/>
          <w:szCs w:val="24"/>
        </w:rPr>
        <w:t>r</w:t>
      </w:r>
      <w:r w:rsidR="00CE6164" w:rsidRPr="00611AB5">
        <w:rPr>
          <w:rFonts w:asciiTheme="minorHAnsi" w:hAnsiTheme="minorHAnsi" w:cstheme="minorHAnsi"/>
          <w:sz w:val="24"/>
          <w:szCs w:val="24"/>
        </w:rPr>
        <w:t xml:space="preserve">esponsabile </w:t>
      </w:r>
      <w:r w:rsidR="00C928C9" w:rsidRPr="00611AB5">
        <w:rPr>
          <w:rFonts w:asciiTheme="minorHAnsi" w:hAnsiTheme="minorHAnsi" w:cstheme="minorHAnsi"/>
          <w:sz w:val="24"/>
          <w:szCs w:val="24"/>
        </w:rPr>
        <w:t xml:space="preserve">dell’esecuzione dell’Accordo Quadro </w:t>
      </w:r>
      <w:r w:rsidR="00CE6164" w:rsidRPr="00611AB5">
        <w:rPr>
          <w:rFonts w:asciiTheme="minorHAnsi" w:hAnsiTheme="minorHAnsi" w:cstheme="minorHAnsi"/>
          <w:sz w:val="24"/>
          <w:szCs w:val="24"/>
        </w:rPr>
        <w:t xml:space="preserve">è individuato il </w:t>
      </w:r>
      <w:r w:rsidR="00946F76" w:rsidRPr="00946F76">
        <w:rPr>
          <w:rFonts w:asciiTheme="minorHAnsi" w:hAnsiTheme="minorHAnsi" w:cstheme="minorHAnsi"/>
          <w:b/>
          <w:sz w:val="24"/>
          <w:szCs w:val="24"/>
          <w:highlight w:val="yellow"/>
        </w:rPr>
        <w:t>Rag. Mario Freni</w:t>
      </w:r>
      <w:r w:rsidR="00946F76">
        <w:rPr>
          <w:rFonts w:asciiTheme="minorHAnsi" w:hAnsiTheme="minorHAnsi" w:cstheme="minorHAnsi"/>
          <w:sz w:val="24"/>
          <w:szCs w:val="24"/>
        </w:rPr>
        <w:t xml:space="preserve">. </w:t>
      </w:r>
      <w:r w:rsidR="00CE6164" w:rsidRPr="00611AB5">
        <w:rPr>
          <w:rFonts w:asciiTheme="minorHAnsi" w:hAnsiTheme="minorHAnsi" w:cstheme="minorHAnsi"/>
          <w:sz w:val="24"/>
          <w:szCs w:val="24"/>
        </w:rPr>
        <w:t xml:space="preserve"> </w:t>
      </w:r>
      <w:proofErr w:type="gramStart"/>
      <w:r w:rsidR="00CE6164" w:rsidRPr="00611AB5">
        <w:rPr>
          <w:rFonts w:asciiTheme="minorHAnsi" w:hAnsiTheme="minorHAnsi" w:cstheme="minorHAnsi"/>
          <w:sz w:val="24"/>
          <w:szCs w:val="24"/>
        </w:rPr>
        <w:t>i</w:t>
      </w:r>
      <w:r w:rsidRPr="00611AB5">
        <w:rPr>
          <w:rFonts w:asciiTheme="minorHAnsi" w:hAnsiTheme="minorHAnsi" w:cstheme="minorHAnsi"/>
          <w:sz w:val="24"/>
          <w:szCs w:val="24"/>
        </w:rPr>
        <w:t>n</w:t>
      </w:r>
      <w:proofErr w:type="gramEnd"/>
      <w:r w:rsidRPr="00611AB5">
        <w:rPr>
          <w:rFonts w:asciiTheme="minorHAnsi" w:hAnsiTheme="minorHAnsi" w:cstheme="minorHAnsi"/>
          <w:sz w:val="24"/>
          <w:szCs w:val="24"/>
        </w:rPr>
        <w:t xml:space="preserve"> forza a questo Istituto</w:t>
      </w:r>
      <w:r w:rsidR="00C928C9" w:rsidRPr="00611AB5">
        <w:rPr>
          <w:rFonts w:asciiTheme="minorHAnsi" w:hAnsiTheme="minorHAnsi" w:cstheme="minorHAnsi"/>
          <w:sz w:val="24"/>
          <w:szCs w:val="24"/>
        </w:rPr>
        <w:t xml:space="preserve"> in qualità di Direttore dell’Esecuzione, e il Dott.</w:t>
      </w:r>
      <w:r w:rsidR="00CA7845" w:rsidRPr="00611AB5">
        <w:rPr>
          <w:rFonts w:asciiTheme="minorHAnsi" w:hAnsiTheme="minorHAnsi" w:cstheme="minorHAnsi"/>
          <w:sz w:val="24"/>
          <w:szCs w:val="24"/>
        </w:rPr>
        <w:t xml:space="preserve"> </w:t>
      </w:r>
      <w:r w:rsidR="00C928C9" w:rsidRPr="00642A4D">
        <w:rPr>
          <w:rFonts w:asciiTheme="minorHAnsi" w:hAnsiTheme="minorHAnsi" w:cstheme="minorHAnsi"/>
          <w:sz w:val="24"/>
          <w:szCs w:val="24"/>
          <w:highlight w:val="yellow"/>
        </w:rPr>
        <w:t>[…]</w:t>
      </w:r>
      <w:r w:rsidR="00C928C9" w:rsidRPr="00611AB5">
        <w:rPr>
          <w:rFonts w:asciiTheme="minorHAnsi" w:hAnsiTheme="minorHAnsi" w:cstheme="minorHAnsi"/>
          <w:sz w:val="24"/>
          <w:szCs w:val="24"/>
        </w:rPr>
        <w:t xml:space="preserve"> in qualità di Referente Unico dell’Appaltatore.</w:t>
      </w:r>
      <w:r w:rsidR="00EA614B" w:rsidRPr="00611AB5">
        <w:rPr>
          <w:rFonts w:asciiTheme="minorHAnsi" w:hAnsiTheme="minorHAnsi" w:cstheme="minorHAnsi"/>
          <w:sz w:val="24"/>
          <w:szCs w:val="24"/>
        </w:rPr>
        <w:t xml:space="preserve"> </w:t>
      </w:r>
    </w:p>
    <w:p w14:paraId="22B72955" w14:textId="77777777" w:rsidR="005D5DDB" w:rsidRDefault="005D5DDB" w:rsidP="00611AB5">
      <w:pPr>
        <w:numPr>
          <w:ilvl w:val="0"/>
          <w:numId w:val="3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Qualsiasi comunicazione relativa all’Accordo Quadro sarà effettuata per iscritto e consegnata a mano, o spedita a mezzo lettera raccomandata A.R., ovvero inviata a mezzo telefax o e-mail ai seguenti indirizzi:</w:t>
      </w:r>
    </w:p>
    <w:p w14:paraId="545CC2FA" w14:textId="77777777" w:rsidR="003033F4" w:rsidRPr="00611AB5" w:rsidRDefault="003033F4" w:rsidP="003033F4">
      <w:pPr>
        <w:spacing w:after="0" w:line="240" w:lineRule="auto"/>
        <w:ind w:left="-426"/>
        <w:rPr>
          <w:rFonts w:asciiTheme="minorHAnsi" w:hAnsiTheme="minorHAnsi" w:cstheme="minorHAnsi"/>
          <w:sz w:val="24"/>
          <w:szCs w:val="24"/>
        </w:rPr>
      </w:pPr>
    </w:p>
    <w:p w14:paraId="67B9671C" w14:textId="77777777" w:rsidR="005D5DDB" w:rsidRPr="00611AB5" w:rsidRDefault="005D5DDB" w:rsidP="00611AB5">
      <w:pPr>
        <w:spacing w:after="0" w:line="240" w:lineRule="auto"/>
        <w:ind w:left="142"/>
        <w:rPr>
          <w:rFonts w:asciiTheme="minorHAnsi" w:hAnsiTheme="minorHAnsi" w:cstheme="minorHAnsi"/>
          <w:b/>
          <w:sz w:val="24"/>
          <w:szCs w:val="24"/>
        </w:rPr>
      </w:pPr>
      <w:proofErr w:type="gramStart"/>
      <w:r w:rsidRPr="00611AB5">
        <w:rPr>
          <w:rFonts w:asciiTheme="minorHAnsi" w:hAnsiTheme="minorHAnsi" w:cstheme="minorHAnsi"/>
          <w:b/>
          <w:sz w:val="24"/>
          <w:szCs w:val="24"/>
        </w:rPr>
        <w:t>per</w:t>
      </w:r>
      <w:proofErr w:type="gramEnd"/>
      <w:r w:rsidRPr="00611AB5">
        <w:rPr>
          <w:rFonts w:asciiTheme="minorHAnsi" w:hAnsiTheme="minorHAnsi" w:cstheme="minorHAnsi"/>
          <w:b/>
          <w:sz w:val="24"/>
          <w:szCs w:val="24"/>
        </w:rPr>
        <w:t xml:space="preserve"> l’Appaltatore</w:t>
      </w:r>
    </w:p>
    <w:p w14:paraId="4EB59714"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highlight w:val="yellow"/>
        </w:rPr>
        <w:t>[…]</w:t>
      </w:r>
    </w:p>
    <w:p w14:paraId="2771C869"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Via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n. </w:t>
      </w:r>
      <w:r w:rsidRPr="00611AB5">
        <w:rPr>
          <w:rFonts w:asciiTheme="minorHAnsi" w:hAnsiTheme="minorHAnsi" w:cstheme="minorHAnsi"/>
          <w:sz w:val="24"/>
          <w:szCs w:val="24"/>
          <w:highlight w:val="yellow"/>
        </w:rPr>
        <w:t>[…]</w:t>
      </w:r>
    </w:p>
    <w:p w14:paraId="53223E6F" w14:textId="77777777"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Alla c.a. </w:t>
      </w:r>
      <w:r w:rsidRPr="00611AB5">
        <w:rPr>
          <w:rFonts w:asciiTheme="minorHAnsi" w:hAnsiTheme="minorHAnsi" w:cstheme="minorHAnsi"/>
          <w:sz w:val="24"/>
          <w:szCs w:val="24"/>
          <w:highlight w:val="yellow"/>
        </w:rPr>
        <w:t>[…]</w:t>
      </w:r>
      <w:r w:rsidRPr="00611AB5">
        <w:rPr>
          <w:rFonts w:asciiTheme="minorHAnsi" w:hAnsiTheme="minorHAnsi" w:cstheme="minorHAnsi"/>
          <w:sz w:val="24"/>
          <w:szCs w:val="24"/>
        </w:rPr>
        <w:t xml:space="preserve">, Fax </w:t>
      </w:r>
      <w:r w:rsidRPr="00611AB5">
        <w:rPr>
          <w:rFonts w:asciiTheme="minorHAnsi" w:hAnsiTheme="minorHAnsi" w:cstheme="minorHAnsi"/>
          <w:sz w:val="24"/>
          <w:szCs w:val="24"/>
          <w:highlight w:val="yellow"/>
        </w:rPr>
        <w:t>[…]</w:t>
      </w:r>
    </w:p>
    <w:p w14:paraId="63C1FD71" w14:textId="77777777" w:rsidR="005D5DDB" w:rsidRDefault="005D5DDB" w:rsidP="00611AB5">
      <w:p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i/>
          <w:sz w:val="24"/>
          <w:szCs w:val="24"/>
        </w:rPr>
        <w:t>e-mail</w:t>
      </w:r>
      <w:proofErr w:type="gramEnd"/>
      <w:r w:rsidRPr="00611AB5">
        <w:rPr>
          <w:rFonts w:asciiTheme="minorHAnsi" w:hAnsiTheme="minorHAnsi" w:cstheme="minorHAnsi"/>
          <w:sz w:val="24"/>
          <w:szCs w:val="24"/>
        </w:rPr>
        <w:t xml:space="preserve"> </w:t>
      </w:r>
      <w:r w:rsidRPr="00611AB5">
        <w:rPr>
          <w:rFonts w:asciiTheme="minorHAnsi" w:hAnsiTheme="minorHAnsi" w:cstheme="minorHAnsi"/>
          <w:sz w:val="24"/>
          <w:szCs w:val="24"/>
          <w:highlight w:val="yellow"/>
        </w:rPr>
        <w:t>[…]</w:t>
      </w:r>
    </w:p>
    <w:p w14:paraId="5F5B807A" w14:textId="77777777" w:rsidR="003033F4" w:rsidRPr="00611AB5" w:rsidRDefault="003033F4" w:rsidP="00611AB5">
      <w:pPr>
        <w:spacing w:after="0" w:line="240" w:lineRule="auto"/>
        <w:ind w:left="142"/>
        <w:rPr>
          <w:rFonts w:asciiTheme="minorHAnsi" w:hAnsiTheme="minorHAnsi" w:cstheme="minorHAnsi"/>
          <w:sz w:val="24"/>
          <w:szCs w:val="24"/>
        </w:rPr>
      </w:pPr>
    </w:p>
    <w:p w14:paraId="2424BF14" w14:textId="5B99CAAC" w:rsidR="005D5DDB" w:rsidRPr="00946F76" w:rsidRDefault="005D5DDB" w:rsidP="00611AB5">
      <w:pPr>
        <w:spacing w:after="0" w:line="240" w:lineRule="auto"/>
        <w:ind w:left="142"/>
        <w:rPr>
          <w:rFonts w:asciiTheme="minorHAnsi" w:hAnsiTheme="minorHAnsi" w:cstheme="minorHAnsi"/>
          <w:b/>
          <w:sz w:val="24"/>
          <w:szCs w:val="24"/>
        </w:rPr>
      </w:pPr>
      <w:proofErr w:type="gramStart"/>
      <w:r w:rsidRPr="00946F76">
        <w:rPr>
          <w:rFonts w:asciiTheme="minorHAnsi" w:hAnsiTheme="minorHAnsi" w:cstheme="minorHAnsi"/>
          <w:b/>
          <w:sz w:val="24"/>
          <w:szCs w:val="24"/>
        </w:rPr>
        <w:t>per</w:t>
      </w:r>
      <w:proofErr w:type="gramEnd"/>
      <w:r w:rsidRPr="00946F76">
        <w:rPr>
          <w:rFonts w:asciiTheme="minorHAnsi" w:hAnsiTheme="minorHAnsi" w:cstheme="minorHAnsi"/>
          <w:b/>
          <w:sz w:val="24"/>
          <w:szCs w:val="24"/>
        </w:rPr>
        <w:t xml:space="preserve"> l’Istituto</w:t>
      </w:r>
      <w:r w:rsidR="00B32971" w:rsidRPr="00946F76">
        <w:rPr>
          <w:rFonts w:asciiTheme="minorHAnsi" w:hAnsiTheme="minorHAnsi" w:cstheme="minorHAnsi"/>
          <w:b/>
          <w:sz w:val="24"/>
          <w:szCs w:val="24"/>
        </w:rPr>
        <w:t xml:space="preserve"> </w:t>
      </w:r>
    </w:p>
    <w:p w14:paraId="30C332BD" w14:textId="3D53F84F" w:rsidR="005D5DDB" w:rsidRPr="00946F76" w:rsidRDefault="00946F76" w:rsidP="00611AB5">
      <w:pPr>
        <w:spacing w:after="0" w:line="240" w:lineRule="auto"/>
        <w:ind w:left="142"/>
        <w:rPr>
          <w:rFonts w:asciiTheme="minorHAnsi" w:hAnsiTheme="minorHAnsi" w:cstheme="minorHAnsi"/>
          <w:b/>
          <w:sz w:val="24"/>
          <w:szCs w:val="24"/>
        </w:rPr>
      </w:pPr>
      <w:r w:rsidRPr="00946F76">
        <w:rPr>
          <w:rFonts w:asciiTheme="minorHAnsi" w:hAnsiTheme="minorHAnsi" w:cstheme="minorHAnsi"/>
          <w:b/>
          <w:sz w:val="24"/>
          <w:szCs w:val="24"/>
        </w:rPr>
        <w:t>ISTITUTO ISTRUZIONE SUPERIORE ‘Giancarlo Vallauri’</w:t>
      </w:r>
    </w:p>
    <w:p w14:paraId="4B7E59A5" w14:textId="71FD5269" w:rsidR="00300CC2" w:rsidRPr="00946F76" w:rsidRDefault="00946F76" w:rsidP="00611AB5">
      <w:pPr>
        <w:spacing w:after="0" w:line="240" w:lineRule="auto"/>
        <w:ind w:left="142"/>
        <w:rPr>
          <w:rFonts w:asciiTheme="minorHAnsi" w:hAnsiTheme="minorHAnsi" w:cstheme="minorHAnsi"/>
          <w:b/>
          <w:sz w:val="24"/>
          <w:szCs w:val="24"/>
        </w:rPr>
      </w:pPr>
      <w:r w:rsidRPr="00946F76">
        <w:rPr>
          <w:rFonts w:asciiTheme="minorHAnsi" w:hAnsiTheme="minorHAnsi" w:cstheme="minorHAnsi"/>
          <w:b/>
          <w:sz w:val="24"/>
          <w:szCs w:val="24"/>
        </w:rPr>
        <w:t xml:space="preserve">Via San Michele, 68 </w:t>
      </w:r>
    </w:p>
    <w:p w14:paraId="2D856841" w14:textId="61703595" w:rsidR="00946F76" w:rsidRPr="00946F76" w:rsidRDefault="00946F76" w:rsidP="00611AB5">
      <w:pPr>
        <w:spacing w:after="0" w:line="240" w:lineRule="auto"/>
        <w:ind w:left="142"/>
        <w:rPr>
          <w:rFonts w:asciiTheme="minorHAnsi" w:hAnsiTheme="minorHAnsi" w:cstheme="minorHAnsi"/>
          <w:b/>
          <w:sz w:val="24"/>
          <w:szCs w:val="24"/>
        </w:rPr>
      </w:pPr>
      <w:r w:rsidRPr="00946F76">
        <w:rPr>
          <w:rFonts w:asciiTheme="minorHAnsi" w:hAnsiTheme="minorHAnsi" w:cstheme="minorHAnsi"/>
          <w:b/>
          <w:sz w:val="24"/>
          <w:szCs w:val="24"/>
        </w:rPr>
        <w:t>12045 Fossano (CN)</w:t>
      </w:r>
    </w:p>
    <w:p w14:paraId="4941F8BD" w14:textId="3600FFA0" w:rsidR="00300CC2" w:rsidRPr="00946F76" w:rsidRDefault="00300CC2" w:rsidP="00611AB5">
      <w:pPr>
        <w:spacing w:after="0" w:line="240" w:lineRule="auto"/>
        <w:ind w:left="142"/>
        <w:rPr>
          <w:rFonts w:asciiTheme="minorHAnsi" w:hAnsiTheme="minorHAnsi" w:cstheme="minorHAnsi"/>
          <w:b/>
          <w:sz w:val="24"/>
          <w:szCs w:val="24"/>
        </w:rPr>
      </w:pPr>
      <w:r w:rsidRPr="00946F76">
        <w:rPr>
          <w:rFonts w:asciiTheme="minorHAnsi" w:hAnsiTheme="minorHAnsi" w:cstheme="minorHAnsi"/>
          <w:b/>
          <w:sz w:val="24"/>
          <w:szCs w:val="24"/>
        </w:rPr>
        <w:t xml:space="preserve">Alla c.a. del Dott. </w:t>
      </w:r>
      <w:r w:rsidRPr="00946F76">
        <w:rPr>
          <w:rFonts w:asciiTheme="minorHAnsi" w:hAnsiTheme="minorHAnsi" w:cstheme="minorHAnsi"/>
          <w:b/>
          <w:sz w:val="24"/>
          <w:szCs w:val="24"/>
          <w:highlight w:val="yellow"/>
        </w:rPr>
        <w:t>[</w:t>
      </w:r>
      <w:r w:rsidR="00946F76">
        <w:rPr>
          <w:rFonts w:asciiTheme="minorHAnsi" w:hAnsiTheme="minorHAnsi" w:cstheme="minorHAnsi"/>
          <w:b/>
          <w:sz w:val="24"/>
          <w:szCs w:val="24"/>
          <w:highlight w:val="yellow"/>
        </w:rPr>
        <w:t>Paolo Cortese</w:t>
      </w:r>
      <w:r w:rsidRPr="00946F76">
        <w:rPr>
          <w:rFonts w:asciiTheme="minorHAnsi" w:hAnsiTheme="minorHAnsi" w:cstheme="minorHAnsi"/>
          <w:b/>
          <w:sz w:val="24"/>
          <w:szCs w:val="24"/>
          <w:highlight w:val="yellow"/>
        </w:rPr>
        <w:t>]</w:t>
      </w:r>
      <w:r w:rsidRPr="00946F76">
        <w:rPr>
          <w:rFonts w:asciiTheme="minorHAnsi" w:hAnsiTheme="minorHAnsi" w:cstheme="minorHAnsi"/>
          <w:b/>
          <w:sz w:val="24"/>
          <w:szCs w:val="24"/>
        </w:rPr>
        <w:t xml:space="preserve">, </w:t>
      </w:r>
    </w:p>
    <w:p w14:paraId="02F056C9" w14:textId="5F75C52A" w:rsidR="005D5DDB" w:rsidRDefault="00300CC2" w:rsidP="00611AB5">
      <w:pPr>
        <w:spacing w:after="0" w:line="240" w:lineRule="auto"/>
        <w:ind w:left="142"/>
        <w:rPr>
          <w:rFonts w:asciiTheme="minorHAnsi" w:hAnsiTheme="minorHAnsi" w:cstheme="minorHAnsi"/>
          <w:b/>
          <w:sz w:val="24"/>
          <w:szCs w:val="24"/>
        </w:rPr>
      </w:pPr>
      <w:proofErr w:type="gramStart"/>
      <w:r w:rsidRPr="00946F76">
        <w:rPr>
          <w:rFonts w:asciiTheme="minorHAnsi" w:hAnsiTheme="minorHAnsi" w:cstheme="minorHAnsi"/>
          <w:b/>
          <w:i/>
          <w:sz w:val="24"/>
          <w:szCs w:val="24"/>
        </w:rPr>
        <w:t>e-mail</w:t>
      </w:r>
      <w:proofErr w:type="gramEnd"/>
      <w:r w:rsidRPr="00946F76">
        <w:rPr>
          <w:rFonts w:asciiTheme="minorHAnsi" w:hAnsiTheme="minorHAnsi" w:cstheme="minorHAnsi"/>
          <w:b/>
          <w:sz w:val="24"/>
          <w:szCs w:val="24"/>
        </w:rPr>
        <w:t xml:space="preserve"> </w:t>
      </w:r>
      <w:hyperlink r:id="rId8" w:history="1">
        <w:r w:rsidR="003033F4" w:rsidRPr="00571308">
          <w:rPr>
            <w:rStyle w:val="Collegamentoipertestuale"/>
            <w:rFonts w:asciiTheme="minorHAnsi" w:hAnsiTheme="minorHAnsi" w:cstheme="minorHAnsi"/>
            <w:b/>
            <w:sz w:val="24"/>
            <w:szCs w:val="24"/>
          </w:rPr>
          <w:t>cnis01700c@pec.istruzione.it</w:t>
        </w:r>
      </w:hyperlink>
    </w:p>
    <w:p w14:paraId="05B0D7ED" w14:textId="77777777" w:rsidR="003033F4" w:rsidRPr="00946F76" w:rsidRDefault="003033F4" w:rsidP="00611AB5">
      <w:pPr>
        <w:spacing w:after="0" w:line="240" w:lineRule="auto"/>
        <w:ind w:left="142"/>
        <w:rPr>
          <w:rFonts w:asciiTheme="minorHAnsi" w:hAnsiTheme="minorHAnsi" w:cstheme="minorHAnsi"/>
          <w:b/>
          <w:sz w:val="24"/>
          <w:szCs w:val="24"/>
        </w:rPr>
      </w:pPr>
    </w:p>
    <w:p w14:paraId="593E149D" w14:textId="77777777" w:rsidR="005D5DDB" w:rsidRPr="00611AB5" w:rsidRDefault="005D5DDB" w:rsidP="00611AB5">
      <w:pPr>
        <w:numPr>
          <w:ilvl w:val="0"/>
          <w:numId w:val="3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comunicazioni di carattere ufficiale potranno essere effettuate solo a man</w:t>
      </w:r>
      <w:r w:rsidR="004979DF" w:rsidRPr="00611AB5">
        <w:rPr>
          <w:rFonts w:asciiTheme="minorHAnsi" w:hAnsiTheme="minorHAnsi" w:cstheme="minorHAnsi"/>
          <w:sz w:val="24"/>
          <w:szCs w:val="24"/>
        </w:rPr>
        <w:t>o</w:t>
      </w:r>
      <w:r w:rsidRPr="00611AB5">
        <w:rPr>
          <w:rFonts w:asciiTheme="minorHAnsi" w:hAnsiTheme="minorHAnsi" w:cstheme="minorHAnsi"/>
          <w:sz w:val="24"/>
          <w:szCs w:val="24"/>
        </w:rPr>
        <w:t>, mediante telefax, mediante il servizio postale o attraverso PEC. Le comunicazioni consegnate a mano avranno effetto immediato; le comunicazioni inviate a mezzo telefax avranno effetto a partire dalla data di invio attestata sulla ricevuta rilasciata dallo stesso telefax; le comunicazioni spedite a mezzo del servizio postale avranno effetto dal loro ricevimento; quelle mediante PEC al momento della loro ricezione, attestata dagli strumenti elettronici.</w:t>
      </w:r>
    </w:p>
    <w:p w14:paraId="3DA9C2B3" w14:textId="77777777" w:rsidR="005D5DDB" w:rsidRPr="00611AB5" w:rsidRDefault="005D5DDB" w:rsidP="00611AB5">
      <w:pPr>
        <w:numPr>
          <w:ilvl w:val="0"/>
          <w:numId w:val="38"/>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Sarà facoltà di ciascuna Parte modificare in qualunque momento i responsabili e i recapiti di cui sopra, mediante comunicazione effettuata all’altra Parte.</w:t>
      </w:r>
    </w:p>
    <w:p w14:paraId="4F8BA9FD" w14:textId="77777777" w:rsidR="00E03220" w:rsidRPr="00611AB5" w:rsidRDefault="00E03220" w:rsidP="00611AB5">
      <w:pPr>
        <w:spacing w:after="0" w:line="240" w:lineRule="auto"/>
        <w:ind w:left="142"/>
        <w:rPr>
          <w:rFonts w:asciiTheme="minorHAnsi" w:hAnsiTheme="minorHAnsi" w:cstheme="minorHAnsi"/>
          <w:sz w:val="24"/>
          <w:szCs w:val="24"/>
        </w:rPr>
      </w:pPr>
    </w:p>
    <w:p w14:paraId="349F1A94"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87" w:name="_Toc384892745"/>
      <w:bookmarkStart w:id="88" w:name="_Toc385436435"/>
      <w:bookmarkStart w:id="89" w:name="_Toc532800283"/>
      <w:r w:rsidRPr="00611AB5">
        <w:rPr>
          <w:rFonts w:asciiTheme="minorHAnsi" w:hAnsiTheme="minorHAnsi" w:cstheme="minorHAnsi"/>
          <w:sz w:val="24"/>
        </w:rPr>
        <w:lastRenderedPageBreak/>
        <w:t>(</w:t>
      </w:r>
      <w:r w:rsidR="00127872" w:rsidRPr="00611AB5">
        <w:rPr>
          <w:rFonts w:asciiTheme="minorHAnsi" w:hAnsiTheme="minorHAnsi" w:cstheme="minorHAnsi"/>
          <w:i/>
          <w:sz w:val="24"/>
        </w:rPr>
        <w:t>Spese</w:t>
      </w:r>
      <w:r w:rsidRPr="00611AB5">
        <w:rPr>
          <w:rFonts w:asciiTheme="minorHAnsi" w:hAnsiTheme="minorHAnsi" w:cstheme="minorHAnsi"/>
          <w:sz w:val="24"/>
        </w:rPr>
        <w:t>)</w:t>
      </w:r>
      <w:bookmarkEnd w:id="87"/>
      <w:bookmarkEnd w:id="88"/>
      <w:bookmarkEnd w:id="89"/>
    </w:p>
    <w:p w14:paraId="56CB7987" w14:textId="61561B22"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Sono a totale ed esclusivo carico dell’Appaltatore le spese per la stipulazione del presente Accordo Qu</w:t>
      </w:r>
      <w:r w:rsidR="00300CC2" w:rsidRPr="00611AB5">
        <w:rPr>
          <w:rFonts w:asciiTheme="minorHAnsi" w:hAnsiTheme="minorHAnsi" w:cstheme="minorHAnsi"/>
          <w:sz w:val="24"/>
          <w:szCs w:val="24"/>
        </w:rPr>
        <w:t>adro e dell</w:t>
      </w:r>
      <w:r w:rsidR="00642A4D">
        <w:rPr>
          <w:rFonts w:asciiTheme="minorHAnsi" w:hAnsiTheme="minorHAnsi" w:cstheme="minorHAnsi"/>
          <w:sz w:val="24"/>
          <w:szCs w:val="24"/>
        </w:rPr>
        <w:t>a</w:t>
      </w:r>
      <w:r w:rsidRPr="00611AB5">
        <w:rPr>
          <w:rFonts w:asciiTheme="minorHAnsi" w:hAnsiTheme="minorHAnsi" w:cstheme="minorHAnsi"/>
          <w:sz w:val="24"/>
          <w:szCs w:val="24"/>
        </w:rPr>
        <w:t xml:space="preserve"> </w:t>
      </w:r>
      <w:r w:rsidR="00300CC2" w:rsidRPr="00611AB5">
        <w:rPr>
          <w:rFonts w:asciiTheme="minorHAnsi" w:hAnsiTheme="minorHAnsi" w:cstheme="minorHAnsi"/>
          <w:sz w:val="24"/>
          <w:szCs w:val="24"/>
        </w:rPr>
        <w:t>Convenzion</w:t>
      </w:r>
      <w:r w:rsidR="00642A4D">
        <w:rPr>
          <w:rFonts w:asciiTheme="minorHAnsi" w:hAnsiTheme="minorHAnsi" w:cstheme="minorHAnsi"/>
          <w:sz w:val="24"/>
          <w:szCs w:val="24"/>
        </w:rPr>
        <w:t>e</w:t>
      </w:r>
      <w:r w:rsidR="00300CC2"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ed ogni relativo onere fiscale correlato, ivi comprese le spese di bollo e di copie ed escluse soltanto le tasse e imposte, a carico dell’Istituto nelle percentuali di legge.</w:t>
      </w:r>
    </w:p>
    <w:p w14:paraId="3C053F27" w14:textId="77777777" w:rsidR="00E03220" w:rsidRPr="00611AB5" w:rsidRDefault="00E03220" w:rsidP="00611AB5">
      <w:pPr>
        <w:spacing w:after="0" w:line="240" w:lineRule="auto"/>
        <w:ind w:left="142"/>
        <w:rPr>
          <w:rFonts w:asciiTheme="minorHAnsi" w:hAnsiTheme="minorHAnsi" w:cstheme="minorHAnsi"/>
          <w:sz w:val="24"/>
          <w:szCs w:val="24"/>
        </w:rPr>
      </w:pPr>
    </w:p>
    <w:p w14:paraId="5702211C"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90" w:name="_Toc384892746"/>
      <w:bookmarkStart w:id="91" w:name="_Toc385436436"/>
      <w:r w:rsidRPr="00611AB5">
        <w:rPr>
          <w:rFonts w:asciiTheme="minorHAnsi" w:hAnsiTheme="minorHAnsi" w:cstheme="minorHAnsi"/>
          <w:sz w:val="24"/>
        </w:rPr>
        <w:t xml:space="preserve"> </w:t>
      </w:r>
      <w:bookmarkStart w:id="92" w:name="_Toc532800284"/>
      <w:r w:rsidRPr="00611AB5">
        <w:rPr>
          <w:rFonts w:asciiTheme="minorHAnsi" w:hAnsiTheme="minorHAnsi" w:cstheme="minorHAnsi"/>
          <w:sz w:val="24"/>
        </w:rPr>
        <w:t>(</w:t>
      </w:r>
      <w:r w:rsidRPr="00611AB5">
        <w:rPr>
          <w:rFonts w:asciiTheme="minorHAnsi" w:hAnsiTheme="minorHAnsi" w:cstheme="minorHAnsi"/>
          <w:i/>
          <w:sz w:val="24"/>
        </w:rPr>
        <w:t>Foro competente</w:t>
      </w:r>
      <w:r w:rsidRPr="00611AB5">
        <w:rPr>
          <w:rFonts w:asciiTheme="minorHAnsi" w:hAnsiTheme="minorHAnsi" w:cstheme="minorHAnsi"/>
          <w:sz w:val="24"/>
        </w:rPr>
        <w:t>)</w:t>
      </w:r>
      <w:bookmarkEnd w:id="90"/>
      <w:bookmarkEnd w:id="91"/>
      <w:bookmarkEnd w:id="92"/>
    </w:p>
    <w:p w14:paraId="07BD0CB0" w14:textId="2EA66661" w:rsidR="005D5DDB" w:rsidRPr="00611AB5" w:rsidRDefault="005D5DDB" w:rsidP="00611AB5">
      <w:p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Per qualunque controversia inerente alla validità, interpretazione, esecuzione e risoluzione del presente Accordo Quadro sarà esclusivamente competente il Foro di </w:t>
      </w:r>
      <w:r w:rsidR="008866AF">
        <w:rPr>
          <w:rFonts w:asciiTheme="minorHAnsi" w:hAnsiTheme="minorHAnsi" w:cstheme="minorHAnsi"/>
          <w:sz w:val="24"/>
          <w:szCs w:val="24"/>
        </w:rPr>
        <w:t>CUNEO</w:t>
      </w:r>
      <w:r w:rsidRPr="00611AB5">
        <w:rPr>
          <w:rFonts w:asciiTheme="minorHAnsi" w:hAnsiTheme="minorHAnsi" w:cstheme="minorHAnsi"/>
          <w:sz w:val="24"/>
          <w:szCs w:val="24"/>
        </w:rPr>
        <w:t>, con esclusione di qualunque altro Foro eventualmente concorrente.</w:t>
      </w:r>
    </w:p>
    <w:p w14:paraId="7A7EB3F9" w14:textId="77777777" w:rsidR="00E03220" w:rsidRPr="00611AB5" w:rsidRDefault="00E03220" w:rsidP="00611AB5">
      <w:pPr>
        <w:spacing w:after="0" w:line="240" w:lineRule="auto"/>
        <w:ind w:left="142"/>
        <w:rPr>
          <w:rFonts w:asciiTheme="minorHAnsi" w:hAnsiTheme="minorHAnsi" w:cstheme="minorHAnsi"/>
          <w:sz w:val="24"/>
          <w:szCs w:val="24"/>
        </w:rPr>
      </w:pPr>
    </w:p>
    <w:p w14:paraId="7A9C636C"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93" w:name="_Toc385434862"/>
      <w:bookmarkStart w:id="94" w:name="_Toc385435597"/>
      <w:bookmarkStart w:id="95" w:name="_Toc385434863"/>
      <w:bookmarkStart w:id="96" w:name="_Toc385435598"/>
      <w:bookmarkStart w:id="97" w:name="_Toc385434864"/>
      <w:bookmarkStart w:id="98" w:name="_Toc385435599"/>
      <w:bookmarkStart w:id="99" w:name="_Toc385434865"/>
      <w:bookmarkStart w:id="100" w:name="_Toc385435600"/>
      <w:bookmarkStart w:id="101" w:name="_Toc385434866"/>
      <w:bookmarkStart w:id="102" w:name="_Toc385435601"/>
      <w:bookmarkStart w:id="103" w:name="_Toc384892748"/>
      <w:bookmarkStart w:id="104" w:name="_Toc385436438"/>
      <w:bookmarkEnd w:id="93"/>
      <w:bookmarkEnd w:id="94"/>
      <w:bookmarkEnd w:id="95"/>
      <w:bookmarkEnd w:id="96"/>
      <w:bookmarkEnd w:id="97"/>
      <w:bookmarkEnd w:id="98"/>
      <w:bookmarkEnd w:id="99"/>
      <w:bookmarkEnd w:id="100"/>
      <w:bookmarkEnd w:id="101"/>
      <w:bookmarkEnd w:id="102"/>
      <w:r w:rsidRPr="00611AB5">
        <w:rPr>
          <w:rFonts w:asciiTheme="minorHAnsi" w:hAnsiTheme="minorHAnsi" w:cstheme="minorHAnsi"/>
          <w:sz w:val="24"/>
        </w:rPr>
        <w:t xml:space="preserve"> </w:t>
      </w:r>
      <w:bookmarkStart w:id="105" w:name="_Toc532800285"/>
      <w:r w:rsidRPr="00611AB5">
        <w:rPr>
          <w:rFonts w:asciiTheme="minorHAnsi" w:hAnsiTheme="minorHAnsi" w:cstheme="minorHAnsi"/>
          <w:sz w:val="24"/>
        </w:rPr>
        <w:t>(</w:t>
      </w:r>
      <w:r w:rsidRPr="00611AB5">
        <w:rPr>
          <w:rFonts w:asciiTheme="minorHAnsi" w:hAnsiTheme="minorHAnsi" w:cstheme="minorHAnsi"/>
          <w:i/>
          <w:sz w:val="24"/>
        </w:rPr>
        <w:t>Trattamento dei dati personali e riservatezza delle informazioni</w:t>
      </w:r>
      <w:r w:rsidRPr="00611AB5">
        <w:rPr>
          <w:rFonts w:asciiTheme="minorHAnsi" w:hAnsiTheme="minorHAnsi" w:cstheme="minorHAnsi"/>
          <w:sz w:val="24"/>
        </w:rPr>
        <w:t>)</w:t>
      </w:r>
      <w:bookmarkEnd w:id="103"/>
      <w:bookmarkEnd w:id="104"/>
      <w:bookmarkEnd w:id="105"/>
    </w:p>
    <w:p w14:paraId="7A3CF890" w14:textId="7A530FC6"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 xml:space="preserve">Ai sensi </w:t>
      </w:r>
      <w:r w:rsidR="0057329F" w:rsidRPr="00611AB5">
        <w:rPr>
          <w:rFonts w:asciiTheme="minorHAnsi" w:hAnsiTheme="minorHAnsi" w:cstheme="minorHAnsi"/>
          <w:sz w:val="24"/>
          <w:szCs w:val="24"/>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11AB5">
        <w:rPr>
          <w:rFonts w:asciiTheme="minorHAnsi" w:hAnsiTheme="minorHAnsi" w:cstheme="minorHAnsi"/>
          <w:sz w:val="24"/>
          <w:szCs w:val="24"/>
        </w:rPr>
        <w:t>dell’art. 13 del D.lgs. n. 196 del 30 giugno 2003 («Codice in materia di Protezione dei Dati Personali»)</w:t>
      </w:r>
      <w:r w:rsidR="0057329F" w:rsidRPr="00611AB5">
        <w:rPr>
          <w:rFonts w:asciiTheme="minorHAnsi" w:hAnsiTheme="minorHAnsi" w:cstheme="minorHAnsi"/>
          <w:sz w:val="24"/>
          <w:szCs w:val="24"/>
        </w:rPr>
        <w:t>,</w:t>
      </w:r>
      <w:r w:rsidRPr="00611AB5">
        <w:rPr>
          <w:rFonts w:asciiTheme="minorHAnsi" w:hAnsiTheme="minorHAnsi" w:cstheme="minorHAnsi"/>
          <w:sz w:val="24"/>
          <w:szCs w:val="24"/>
        </w:rPr>
        <w:t xml:space="preserve"> in relazione ai dati personali il cui conferimento è richiesto ai fini della gara e dell’esecuzione dei Lavori, si precisa che:</w:t>
      </w:r>
    </w:p>
    <w:p w14:paraId="10189717" w14:textId="4419BA25"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titolare</w:t>
      </w:r>
      <w:proofErr w:type="gramEnd"/>
      <w:r w:rsidRPr="00611AB5">
        <w:rPr>
          <w:rFonts w:asciiTheme="minorHAnsi" w:hAnsiTheme="minorHAnsi" w:cstheme="minorHAnsi"/>
          <w:sz w:val="24"/>
          <w:szCs w:val="24"/>
        </w:rPr>
        <w:t xml:space="preserve"> del trattamento è l’Istituto</w:t>
      </w:r>
      <w:r w:rsidR="0057329F" w:rsidRPr="00611AB5">
        <w:rPr>
          <w:rFonts w:asciiTheme="minorHAnsi" w:hAnsiTheme="minorHAnsi" w:cstheme="minorHAnsi"/>
          <w:sz w:val="24"/>
          <w:szCs w:val="24"/>
        </w:rPr>
        <w:t xml:space="preserve"> </w:t>
      </w:r>
      <w:proofErr w:type="spellStart"/>
      <w:r w:rsidR="008866AF">
        <w:rPr>
          <w:rFonts w:asciiTheme="minorHAnsi" w:hAnsiTheme="minorHAnsi" w:cstheme="minorHAnsi"/>
          <w:sz w:val="24"/>
          <w:szCs w:val="24"/>
        </w:rPr>
        <w:t>Dott.e</w:t>
      </w:r>
      <w:proofErr w:type="spellEnd"/>
      <w:r w:rsidR="008866AF">
        <w:rPr>
          <w:rFonts w:asciiTheme="minorHAnsi" w:hAnsiTheme="minorHAnsi" w:cstheme="minorHAnsi"/>
          <w:sz w:val="24"/>
          <w:szCs w:val="24"/>
        </w:rPr>
        <w:t xml:space="preserve"> Paolo Cortese</w:t>
      </w:r>
      <w:r w:rsidRPr="00611AB5">
        <w:rPr>
          <w:rFonts w:asciiTheme="minorHAnsi" w:hAnsiTheme="minorHAnsi" w:cstheme="minorHAnsi"/>
          <w:sz w:val="24"/>
          <w:szCs w:val="24"/>
        </w:rPr>
        <w:t>.</w:t>
      </w:r>
      <w:r w:rsidR="0057329F" w:rsidRPr="00611AB5">
        <w:rPr>
          <w:rFonts w:asciiTheme="minorHAnsi" w:hAnsiTheme="minorHAnsi" w:cstheme="minorHAnsi"/>
          <w:sz w:val="24"/>
          <w:szCs w:val="24"/>
        </w:rPr>
        <w:t xml:space="preserve"> Responsabile del trattamento è</w:t>
      </w:r>
      <w:r w:rsidR="0057329F" w:rsidRPr="00611AB5">
        <w:rPr>
          <w:rFonts w:asciiTheme="minorHAnsi" w:eastAsiaTheme="minorHAnsi" w:hAnsiTheme="minorHAnsi" w:cstheme="minorHAnsi"/>
          <w:sz w:val="24"/>
          <w:szCs w:val="24"/>
          <w:lang w:eastAsia="en-US"/>
        </w:rPr>
        <w:t xml:space="preserve"> </w:t>
      </w:r>
      <w:r w:rsidR="008866AF">
        <w:rPr>
          <w:rFonts w:asciiTheme="minorHAnsi" w:eastAsiaTheme="minorHAnsi" w:hAnsiTheme="minorHAnsi" w:cstheme="minorHAnsi"/>
          <w:sz w:val="24"/>
          <w:szCs w:val="24"/>
          <w:lang w:eastAsia="en-US"/>
        </w:rPr>
        <w:t>Rag. Mario Freni</w:t>
      </w:r>
      <w:r w:rsidRPr="00611AB5">
        <w:rPr>
          <w:rFonts w:asciiTheme="minorHAnsi" w:hAnsiTheme="minorHAnsi" w:cstheme="minorHAnsi"/>
          <w:sz w:val="24"/>
          <w:szCs w:val="24"/>
        </w:rPr>
        <w:t>;</w:t>
      </w:r>
    </w:p>
    <w:p w14:paraId="1A68FAB1" w14:textId="00DA6BFC"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 xml:space="preserve">Responsabile della Protezione dei dati è </w:t>
      </w:r>
      <w:proofErr w:type="spellStart"/>
      <w:r w:rsidR="008866AF">
        <w:rPr>
          <w:rFonts w:asciiTheme="minorHAnsi" w:hAnsiTheme="minorHAnsi" w:cstheme="minorHAnsi"/>
          <w:sz w:val="24"/>
          <w:szCs w:val="24"/>
        </w:rPr>
        <w:t>Rag</w:t>
      </w:r>
      <w:proofErr w:type="spellEnd"/>
      <w:r w:rsidR="008866AF">
        <w:rPr>
          <w:rFonts w:asciiTheme="minorHAnsi" w:hAnsiTheme="minorHAnsi" w:cstheme="minorHAnsi"/>
          <w:sz w:val="24"/>
          <w:szCs w:val="24"/>
        </w:rPr>
        <w:t xml:space="preserve"> Mario Freni</w:t>
      </w:r>
      <w:r w:rsidR="00645AC0" w:rsidRPr="00611AB5">
        <w:rPr>
          <w:rFonts w:asciiTheme="minorHAnsi" w:hAnsiTheme="minorHAnsi" w:cstheme="minorHAnsi"/>
          <w:sz w:val="24"/>
          <w:szCs w:val="24"/>
        </w:rPr>
        <w:t>;</w:t>
      </w:r>
    </w:p>
    <w:p w14:paraId="153CA5FF" w14:textId="250EF2D8" w:rsidR="00084770"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il</w:t>
      </w:r>
      <w:proofErr w:type="gramEnd"/>
      <w:r w:rsidRPr="00611AB5">
        <w:rPr>
          <w:rFonts w:asciiTheme="minorHAnsi" w:hAnsiTheme="minorHAnsi" w:cstheme="minorHAnsi"/>
          <w:sz w:val="24"/>
          <w:szCs w:val="24"/>
        </w:rPr>
        <w:t xml:space="preserve"> trattamento dei dati avviene ai soli fini dello svolgimento della procedura e per i procedimenti amministrativi e giurisdizionali conseguenti, nel rispetto del segreto aziendale e industriale;</w:t>
      </w:r>
    </w:p>
    <w:p w14:paraId="0D408A15" w14:textId="2C5463EB"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il trattamento è realizzato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la riservatezza, poste in essere dagli incaricati al trattamento di dati personali a ciò autorizzati dal titolare del trattamento</w:t>
      </w:r>
      <w:r w:rsidR="002507D7" w:rsidRPr="00611AB5">
        <w:rPr>
          <w:rFonts w:asciiTheme="minorHAnsi" w:hAnsiTheme="minorHAnsi" w:cstheme="minorHAnsi"/>
          <w:sz w:val="24"/>
          <w:szCs w:val="24"/>
        </w:rPr>
        <w:t xml:space="preserve"> </w:t>
      </w:r>
      <w:r w:rsidR="00084770" w:rsidRPr="00611AB5">
        <w:rPr>
          <w:rFonts w:asciiTheme="minorHAnsi" w:hAnsiTheme="minorHAnsi" w:cstheme="minorHAnsi"/>
          <w:sz w:val="24"/>
          <w:szCs w:val="24"/>
        </w:rPr>
        <w:t>sotto l’autorità diretta del titolare o del responsabile</w:t>
      </w:r>
      <w:r w:rsidRPr="00611AB5">
        <w:rPr>
          <w:rFonts w:asciiTheme="minorHAnsi" w:hAnsiTheme="minorHAnsi" w:cstheme="minorHAnsi"/>
          <w:sz w:val="24"/>
          <w:szCs w:val="24"/>
        </w:rPr>
        <w:t>;</w:t>
      </w:r>
    </w:p>
    <w:p w14:paraId="7FFDF721" w14:textId="77777777"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i</w:t>
      </w:r>
      <w:proofErr w:type="gramEnd"/>
      <w:r w:rsidRPr="00611AB5">
        <w:rPr>
          <w:rFonts w:asciiTheme="minorHAnsi" w:hAnsiTheme="minorHAnsi" w:cstheme="minorHAnsi"/>
          <w:sz w:val="24"/>
          <w:szCs w:val="24"/>
        </w:rPr>
        <w:t xml:space="preserve">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4CFEB356" w14:textId="77777777"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i</w:t>
      </w:r>
      <w:proofErr w:type="gramEnd"/>
      <w:r w:rsidRPr="00611AB5">
        <w:rPr>
          <w:rFonts w:asciiTheme="minorHAnsi" w:hAnsiTheme="minorHAnsi" w:cstheme="minorHAnsi"/>
          <w:sz w:val="24"/>
          <w:szCs w:val="24"/>
        </w:rPr>
        <w:t xml:space="preserve"> dati possono essere portati a conoscenza delle persone autorizzate al trattamento dei dati personali sotto l’autorità diretta del titolare o del responsabile</w:t>
      </w:r>
      <w:r w:rsidRPr="00611AB5" w:rsidDel="000C502C">
        <w:rPr>
          <w:rFonts w:asciiTheme="minorHAnsi" w:hAnsiTheme="minorHAnsi" w:cstheme="minorHAnsi"/>
          <w:sz w:val="24"/>
          <w:szCs w:val="24"/>
        </w:rPr>
        <w:t xml:space="preserve"> </w:t>
      </w:r>
      <w:r w:rsidRPr="00611AB5">
        <w:rPr>
          <w:rFonts w:asciiTheme="minorHAnsi" w:hAnsiTheme="minorHAnsi" w:cstheme="minorHAnsi"/>
          <w:sz w:val="24"/>
          <w:szCs w:val="24"/>
        </w:rPr>
        <w:t>e dei componenti della commissione di gara, possono essere comunicati ai soggetti verso i quali la comunicazione sia obbligatoria per legge o regolamento, o a soggetti verso i quali la comunicazione sia necessaria in caso di contenzioso;</w:t>
      </w:r>
    </w:p>
    <w:p w14:paraId="6232B7F1" w14:textId="77777777"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lastRenderedPageBreak/>
        <w:t>i</w:t>
      </w:r>
      <w:proofErr w:type="gramEnd"/>
      <w:r w:rsidRPr="00611AB5">
        <w:rPr>
          <w:rFonts w:asciiTheme="minorHAnsi" w:hAnsiTheme="minorHAnsi" w:cstheme="minorHAnsi"/>
          <w:sz w:val="24"/>
          <w:szCs w:val="24"/>
        </w:rPr>
        <w:t xml:space="preserve"> dati non verranno diffusi, salvo quelli per i quali la pubblicazione sia obbligatoria per legge;</w:t>
      </w:r>
    </w:p>
    <w:p w14:paraId="4EC78040" w14:textId="612DB10C"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l’interessato</w:t>
      </w:r>
      <w:proofErr w:type="gramEnd"/>
      <w:r w:rsidRPr="00611AB5">
        <w:rPr>
          <w:rFonts w:asciiTheme="minorHAnsi" w:hAnsiTheme="minorHAnsi" w:cstheme="minorHAnsi"/>
          <w:sz w:val="24"/>
          <w:szCs w:val="24"/>
        </w:rPr>
        <w:t xml:space="preserve"> che abbia conferito dati personali può</w:t>
      </w:r>
      <w:r w:rsidR="00A70D0B" w:rsidRPr="00611AB5">
        <w:rPr>
          <w:rFonts w:asciiTheme="minorHAnsi" w:hAnsiTheme="minorHAnsi" w:cstheme="minorHAnsi"/>
          <w:sz w:val="24"/>
          <w:szCs w:val="24"/>
        </w:rPr>
        <w:t xml:space="preserve"> esercitare i seguenti diritti:</w:t>
      </w:r>
    </w:p>
    <w:p w14:paraId="56900013" w14:textId="77777777" w:rsidR="00B56A54" w:rsidRPr="00611AB5" w:rsidRDefault="00B56A54" w:rsidP="00611AB5">
      <w:pPr>
        <w:pStyle w:val="Paragrafoelenco"/>
        <w:numPr>
          <w:ilvl w:val="0"/>
          <w:numId w:val="65"/>
        </w:numPr>
        <w:spacing w:after="0" w:line="240" w:lineRule="auto"/>
        <w:ind w:left="142" w:hanging="426"/>
        <w:rPr>
          <w:rFonts w:asciiTheme="minorHAnsi" w:hAnsiTheme="minorHAnsi" w:cstheme="minorHAnsi"/>
          <w:sz w:val="24"/>
          <w:szCs w:val="24"/>
        </w:rPr>
      </w:pPr>
      <w:proofErr w:type="gramStart"/>
      <w:r w:rsidRPr="00611AB5">
        <w:rPr>
          <w:rFonts w:asciiTheme="minorHAnsi" w:hAnsiTheme="minorHAnsi" w:cstheme="minorHAnsi"/>
          <w:sz w:val="24"/>
          <w:szCs w:val="24"/>
        </w:rPr>
        <w:t>chiedere</w:t>
      </w:r>
      <w:proofErr w:type="gramEnd"/>
      <w:r w:rsidRPr="00611AB5">
        <w:rPr>
          <w:rFonts w:asciiTheme="minorHAnsi" w:hAnsiTheme="minorHAnsi" w:cstheme="minorHAnsi"/>
          <w:sz w:val="24"/>
          <w:szCs w:val="24"/>
        </w:rPr>
        <w:t xml:space="preserve"> al titolare del trattamento l'accesso ai dati personali e la rettifica o la cancellazione degli stessi o la limitazione del trattamento che lo riguardano o di opporsi al loro trattamento, oltre al diritto alla portabilità dei dati;</w:t>
      </w:r>
    </w:p>
    <w:p w14:paraId="6D5FB729" w14:textId="77777777" w:rsidR="00B56A54" w:rsidRPr="00611AB5" w:rsidRDefault="00B56A54" w:rsidP="00611AB5">
      <w:pPr>
        <w:pStyle w:val="Paragrafoelenco"/>
        <w:numPr>
          <w:ilvl w:val="0"/>
          <w:numId w:val="65"/>
        </w:numPr>
        <w:spacing w:after="0" w:line="240" w:lineRule="auto"/>
        <w:ind w:left="142" w:hanging="426"/>
        <w:rPr>
          <w:rFonts w:asciiTheme="minorHAnsi" w:hAnsiTheme="minorHAnsi" w:cstheme="minorHAnsi"/>
          <w:sz w:val="24"/>
          <w:szCs w:val="24"/>
        </w:rPr>
      </w:pPr>
      <w:proofErr w:type="gramStart"/>
      <w:r w:rsidRPr="00611AB5">
        <w:rPr>
          <w:rFonts w:asciiTheme="minorHAnsi" w:hAnsiTheme="minorHAnsi" w:cstheme="minorHAnsi"/>
          <w:sz w:val="24"/>
          <w:szCs w:val="24"/>
        </w:rPr>
        <w:t>qualora</w:t>
      </w:r>
      <w:proofErr w:type="gramEnd"/>
      <w:r w:rsidRPr="00611AB5">
        <w:rPr>
          <w:rFonts w:asciiTheme="minorHAnsi" w:hAnsiTheme="minorHAnsi" w:cstheme="minorHAnsi"/>
          <w:sz w:val="24"/>
          <w:szCs w:val="24"/>
        </w:rPr>
        <w:t xml:space="preserve">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0C028D12" w14:textId="03ED674B" w:rsidR="00B56A54" w:rsidRPr="00611AB5" w:rsidRDefault="00B56A54" w:rsidP="00611AB5">
      <w:pPr>
        <w:pStyle w:val="Paragrafoelenco"/>
        <w:numPr>
          <w:ilvl w:val="0"/>
          <w:numId w:val="65"/>
        </w:numPr>
        <w:spacing w:after="0" w:line="240" w:lineRule="auto"/>
        <w:ind w:left="142" w:hanging="426"/>
        <w:rPr>
          <w:rFonts w:asciiTheme="minorHAnsi" w:hAnsiTheme="minorHAnsi" w:cstheme="minorHAnsi"/>
          <w:sz w:val="24"/>
          <w:szCs w:val="24"/>
        </w:rPr>
      </w:pPr>
      <w:proofErr w:type="gramStart"/>
      <w:r w:rsidRPr="00611AB5">
        <w:rPr>
          <w:rFonts w:asciiTheme="minorHAnsi" w:hAnsiTheme="minorHAnsi" w:cstheme="minorHAnsi"/>
          <w:sz w:val="24"/>
          <w:szCs w:val="24"/>
        </w:rPr>
        <w:t>proporre</w:t>
      </w:r>
      <w:proofErr w:type="gramEnd"/>
      <w:r w:rsidRPr="00611AB5">
        <w:rPr>
          <w:rFonts w:asciiTheme="minorHAnsi" w:hAnsiTheme="minorHAnsi" w:cstheme="minorHAnsi"/>
          <w:sz w:val="24"/>
          <w:szCs w:val="24"/>
        </w:rPr>
        <w:t xml:space="preserve"> reclamo al Garante per la Protezione dei Dati Personali;</w:t>
      </w:r>
    </w:p>
    <w:p w14:paraId="58EA91AD" w14:textId="5A1D82AF" w:rsidR="00B56A54" w:rsidRPr="00611AB5" w:rsidRDefault="00B56A54" w:rsidP="00611AB5">
      <w:pPr>
        <w:pStyle w:val="Paragrafoelenco"/>
        <w:numPr>
          <w:ilvl w:val="0"/>
          <w:numId w:val="67"/>
        </w:numPr>
        <w:spacing w:after="0" w:line="240" w:lineRule="auto"/>
        <w:ind w:left="142"/>
        <w:rPr>
          <w:rFonts w:asciiTheme="minorHAnsi" w:hAnsiTheme="minorHAnsi" w:cstheme="minorHAnsi"/>
          <w:sz w:val="24"/>
          <w:szCs w:val="24"/>
        </w:rPr>
      </w:pPr>
      <w:proofErr w:type="gramStart"/>
      <w:r w:rsidRPr="00611AB5">
        <w:rPr>
          <w:rFonts w:asciiTheme="minorHAnsi" w:hAnsiTheme="minorHAnsi" w:cstheme="minorHAnsi"/>
          <w:sz w:val="24"/>
          <w:szCs w:val="24"/>
        </w:rPr>
        <w:t>i</w:t>
      </w:r>
      <w:proofErr w:type="gramEnd"/>
      <w:r w:rsidRPr="00611AB5">
        <w:rPr>
          <w:rFonts w:asciiTheme="minorHAnsi" w:hAnsiTheme="minorHAnsi" w:cstheme="minorHAnsi"/>
          <w:sz w:val="24"/>
          <w:szCs w:val="24"/>
        </w:rPr>
        <w:t xml:space="preserve"> dati conferiti saranno conservati per </w:t>
      </w:r>
      <w:r w:rsidR="00D01B74" w:rsidRPr="00611AB5">
        <w:rPr>
          <w:rFonts w:asciiTheme="minorHAnsi" w:hAnsiTheme="minorHAnsi" w:cstheme="minorHAnsi"/>
          <w:sz w:val="24"/>
          <w:szCs w:val="24"/>
        </w:rPr>
        <w:t>il periodo strettamente necessario all’erogazione delle prestazioni.</w:t>
      </w:r>
    </w:p>
    <w:p w14:paraId="39E38525" w14:textId="77777777"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L’Appaltatore è consapevole che l’esecuzione dei Lavori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6877BA79" w14:textId="77777777"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L’Appaltatore si obbliga a rispettare le disposizioni del D.lgs. 196/03 e dei successivi provvedimenti regolamentari ed attuativi, del Regolamento UE 679/2016 e ad adottare tutte le misure di salvaguardia prescritte e ad introdurre quelle altre che il Garante dovesse disporre. Altresì, si impegna a rispettare nel tempo tutta la normativa emessa dall’Istituto, anche laddove risulti maggiormente restrittiva e vincolante rispetto a quella prevista dalla normativa vigente.</w:t>
      </w:r>
    </w:p>
    <w:p w14:paraId="5439B296" w14:textId="77777777"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L’Appaltatore sarà responsabile per l’esatta osservanza di tali obblighi di riservatezza e segreto da parte dei propri dipendenti, consulenti e collaboratori.</w:t>
      </w:r>
    </w:p>
    <w:p w14:paraId="4484FD48" w14:textId="35A53D0A"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La persona fisica preposta presso l’Appaltatore alle attività di cui al presente articolo, e rivestente espressamente la qualifica di Responsabile del Trattamento dei Dati Personali, è nominata attraverso atto di designazione</w:t>
      </w:r>
      <w:r w:rsidR="003033F4">
        <w:rPr>
          <w:rFonts w:asciiTheme="minorHAnsi" w:hAnsiTheme="minorHAnsi" w:cstheme="minorHAnsi"/>
          <w:sz w:val="24"/>
          <w:szCs w:val="24"/>
        </w:rPr>
        <w:t xml:space="preserve"> da trasmettere alla stazione appaltante</w:t>
      </w:r>
      <w:r w:rsidRPr="00611AB5">
        <w:rPr>
          <w:rFonts w:asciiTheme="minorHAnsi" w:hAnsiTheme="minorHAnsi" w:cstheme="minorHAnsi"/>
          <w:sz w:val="24"/>
          <w:szCs w:val="24"/>
        </w:rPr>
        <w:t>.</w:t>
      </w:r>
    </w:p>
    <w:p w14:paraId="3CF5965D" w14:textId="1F237609" w:rsidR="00B56A54" w:rsidRPr="00611AB5" w:rsidRDefault="00B56A54" w:rsidP="00611AB5">
      <w:pPr>
        <w:pStyle w:val="Paragrafoelenco"/>
        <w:numPr>
          <w:ilvl w:val="0"/>
          <w:numId w:val="66"/>
        </w:numPr>
        <w:spacing w:after="0" w:line="240" w:lineRule="auto"/>
        <w:ind w:left="142" w:hanging="284"/>
        <w:rPr>
          <w:rFonts w:asciiTheme="minorHAnsi" w:hAnsiTheme="minorHAnsi" w:cstheme="minorHAnsi"/>
          <w:sz w:val="24"/>
          <w:szCs w:val="24"/>
        </w:rPr>
      </w:pPr>
      <w:r w:rsidRPr="00611AB5">
        <w:rPr>
          <w:rFonts w:asciiTheme="minorHAnsi" w:hAnsiTheme="minorHAnsi" w:cstheme="minorHAnsi"/>
          <w:sz w:val="24"/>
          <w:szCs w:val="24"/>
        </w:rPr>
        <w:t>Fatta salva ogni responsabilità in capo al predetto, sarà facoltà dell’Appaltatore provvedere alla sua sostituzione in corso di esecuzione dei Lavori, mediante una nuova e formale designazione</w:t>
      </w:r>
      <w:bookmarkStart w:id="106" w:name="_GoBack"/>
      <w:bookmarkEnd w:id="106"/>
      <w:r w:rsidRPr="00611AB5">
        <w:rPr>
          <w:rFonts w:asciiTheme="minorHAnsi" w:hAnsiTheme="minorHAnsi" w:cstheme="minorHAnsi"/>
          <w:sz w:val="24"/>
          <w:szCs w:val="24"/>
        </w:rPr>
        <w:t>.</w:t>
      </w:r>
    </w:p>
    <w:p w14:paraId="267230EC" w14:textId="77777777" w:rsidR="00E03220" w:rsidRPr="00611AB5" w:rsidRDefault="00E03220" w:rsidP="00611AB5">
      <w:pPr>
        <w:spacing w:after="0" w:line="240" w:lineRule="auto"/>
        <w:rPr>
          <w:rFonts w:asciiTheme="minorHAnsi" w:hAnsiTheme="minorHAnsi" w:cstheme="minorHAnsi"/>
          <w:strike/>
          <w:sz w:val="24"/>
          <w:szCs w:val="24"/>
        </w:rPr>
      </w:pPr>
    </w:p>
    <w:p w14:paraId="5062EABF" w14:textId="77777777" w:rsidR="00127872" w:rsidRPr="00611AB5" w:rsidRDefault="005D5DDB" w:rsidP="00611AB5">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line="240" w:lineRule="auto"/>
        <w:ind w:left="142" w:firstLine="0"/>
        <w:rPr>
          <w:rFonts w:asciiTheme="minorHAnsi" w:hAnsiTheme="minorHAnsi" w:cstheme="minorHAnsi"/>
          <w:sz w:val="24"/>
        </w:rPr>
      </w:pPr>
      <w:bookmarkStart w:id="107" w:name="_Toc384892749"/>
      <w:bookmarkStart w:id="108" w:name="_Toc385436439"/>
      <w:r w:rsidRPr="00611AB5">
        <w:rPr>
          <w:rFonts w:asciiTheme="minorHAnsi" w:hAnsiTheme="minorHAnsi" w:cstheme="minorHAnsi"/>
          <w:sz w:val="24"/>
        </w:rPr>
        <w:t xml:space="preserve"> </w:t>
      </w:r>
      <w:bookmarkStart w:id="109" w:name="_Toc532800286"/>
      <w:r w:rsidRPr="00611AB5">
        <w:rPr>
          <w:rFonts w:asciiTheme="minorHAnsi" w:hAnsiTheme="minorHAnsi" w:cstheme="minorHAnsi"/>
          <w:sz w:val="24"/>
        </w:rPr>
        <w:t>(</w:t>
      </w:r>
      <w:r w:rsidRPr="00611AB5">
        <w:rPr>
          <w:rFonts w:asciiTheme="minorHAnsi" w:hAnsiTheme="minorHAnsi" w:cstheme="minorHAnsi"/>
          <w:i/>
          <w:sz w:val="24"/>
        </w:rPr>
        <w:t>Varie</w:t>
      </w:r>
      <w:r w:rsidRPr="00611AB5">
        <w:rPr>
          <w:rFonts w:asciiTheme="minorHAnsi" w:hAnsiTheme="minorHAnsi" w:cstheme="minorHAnsi"/>
          <w:sz w:val="24"/>
        </w:rPr>
        <w:t>)</w:t>
      </w:r>
      <w:bookmarkEnd w:id="107"/>
      <w:bookmarkEnd w:id="108"/>
      <w:bookmarkEnd w:id="109"/>
    </w:p>
    <w:p w14:paraId="7DD47B13" w14:textId="77777777"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presente Accordo Quadro</w:t>
      </w:r>
      <w:r w:rsidR="00EA0BB2" w:rsidRPr="00611AB5">
        <w:rPr>
          <w:rFonts w:asciiTheme="minorHAnsi" w:hAnsiTheme="minorHAnsi" w:cstheme="minorHAnsi"/>
          <w:sz w:val="24"/>
          <w:szCs w:val="24"/>
        </w:rPr>
        <w:t>, e le Convenzioni che saranno sottoscritte in sua esecuzione,</w:t>
      </w:r>
      <w:r w:rsidRPr="00611AB5">
        <w:rPr>
          <w:rFonts w:asciiTheme="minorHAnsi" w:hAnsiTheme="minorHAnsi" w:cstheme="minorHAnsi"/>
          <w:sz w:val="24"/>
          <w:szCs w:val="24"/>
        </w:rPr>
        <w:t xml:space="preserve"> è regolato dalla Legge Italiana.</w:t>
      </w:r>
    </w:p>
    <w:p w14:paraId="5B827200" w14:textId="2A2CE7E4"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Il presente Accordo Quadro ed i suoi allegati costituiscono l’integrale manifestazione di volontà negoziale delle Parti. L’eventuale invalidità o inefficacia di una delle clausole d</w:t>
      </w:r>
      <w:r w:rsidR="00EA0BB2" w:rsidRPr="00611AB5">
        <w:rPr>
          <w:rFonts w:asciiTheme="minorHAnsi" w:hAnsiTheme="minorHAnsi" w:cstheme="minorHAnsi"/>
          <w:sz w:val="24"/>
          <w:szCs w:val="24"/>
        </w:rPr>
        <w:t>el presente Accordo Quadro o dell</w:t>
      </w:r>
      <w:r w:rsidR="00642A4D">
        <w:rPr>
          <w:rFonts w:asciiTheme="minorHAnsi" w:hAnsiTheme="minorHAnsi" w:cstheme="minorHAnsi"/>
          <w:sz w:val="24"/>
          <w:szCs w:val="24"/>
        </w:rPr>
        <w:t>a</w:t>
      </w:r>
      <w:r w:rsidR="00EA0BB2" w:rsidRPr="00611AB5">
        <w:rPr>
          <w:rFonts w:asciiTheme="minorHAnsi" w:hAnsiTheme="minorHAnsi" w:cstheme="minorHAnsi"/>
          <w:sz w:val="24"/>
          <w:szCs w:val="24"/>
        </w:rPr>
        <w:t xml:space="preserve"> relativ</w:t>
      </w:r>
      <w:r w:rsidR="00642A4D">
        <w:rPr>
          <w:rFonts w:asciiTheme="minorHAnsi" w:hAnsiTheme="minorHAnsi" w:cstheme="minorHAnsi"/>
          <w:sz w:val="24"/>
          <w:szCs w:val="24"/>
        </w:rPr>
        <w:t>a</w:t>
      </w:r>
      <w:r w:rsidR="00EA0BB2" w:rsidRPr="00611AB5">
        <w:rPr>
          <w:rFonts w:asciiTheme="minorHAnsi" w:hAnsiTheme="minorHAnsi" w:cstheme="minorHAnsi"/>
          <w:sz w:val="24"/>
          <w:szCs w:val="24"/>
        </w:rPr>
        <w:t xml:space="preserve"> Convenzion</w:t>
      </w:r>
      <w:r w:rsidR="00642A4D">
        <w:rPr>
          <w:rFonts w:asciiTheme="minorHAnsi" w:hAnsiTheme="minorHAnsi" w:cstheme="minorHAnsi"/>
          <w:sz w:val="24"/>
          <w:szCs w:val="24"/>
        </w:rPr>
        <w:t>e</w:t>
      </w:r>
      <w:r w:rsidR="00EA0BB2" w:rsidRPr="00611AB5">
        <w:rPr>
          <w:rFonts w:asciiTheme="minorHAnsi" w:hAnsiTheme="minorHAnsi" w:cstheme="minorHAnsi"/>
          <w:sz w:val="24"/>
          <w:szCs w:val="24"/>
        </w:rPr>
        <w:t xml:space="preserve"> di Cassa</w:t>
      </w:r>
      <w:r w:rsidRPr="00611AB5">
        <w:rPr>
          <w:rFonts w:asciiTheme="minorHAnsi" w:hAnsiTheme="minorHAnsi" w:cstheme="minorHAnsi"/>
          <w:sz w:val="24"/>
          <w:szCs w:val="24"/>
        </w:rPr>
        <w:t xml:space="preserve"> sarà confinata alla sola clausola invalida o inefficace, </w:t>
      </w:r>
      <w:r w:rsidRPr="00611AB5">
        <w:rPr>
          <w:rFonts w:asciiTheme="minorHAnsi" w:hAnsiTheme="minorHAnsi" w:cstheme="minorHAnsi"/>
          <w:sz w:val="24"/>
          <w:szCs w:val="24"/>
        </w:rPr>
        <w:lastRenderedPageBreak/>
        <w:t xml:space="preserve">e non comporterà l’invalidità o l’inefficacia dell’Accordo Quadro o </w:t>
      </w:r>
      <w:r w:rsidR="00EA0BB2" w:rsidRPr="00611AB5">
        <w:rPr>
          <w:rFonts w:asciiTheme="minorHAnsi" w:hAnsiTheme="minorHAnsi" w:cstheme="minorHAnsi"/>
          <w:sz w:val="24"/>
          <w:szCs w:val="24"/>
        </w:rPr>
        <w:t>dell</w:t>
      </w:r>
      <w:r w:rsidR="00642A4D">
        <w:rPr>
          <w:rFonts w:asciiTheme="minorHAnsi" w:hAnsiTheme="minorHAnsi" w:cstheme="minorHAnsi"/>
          <w:sz w:val="24"/>
          <w:szCs w:val="24"/>
        </w:rPr>
        <w:t>a</w:t>
      </w:r>
      <w:r w:rsidR="00EA0BB2" w:rsidRPr="00611AB5">
        <w:rPr>
          <w:rFonts w:asciiTheme="minorHAnsi" w:hAnsiTheme="minorHAnsi" w:cstheme="minorHAnsi"/>
          <w:sz w:val="24"/>
          <w:szCs w:val="24"/>
        </w:rPr>
        <w:t xml:space="preserve"> Convenzioni di Cassa nella loro interezza</w:t>
      </w:r>
      <w:r w:rsidRPr="00611AB5">
        <w:rPr>
          <w:rFonts w:asciiTheme="minorHAnsi" w:hAnsiTheme="minorHAnsi" w:cstheme="minorHAnsi"/>
          <w:sz w:val="24"/>
          <w:szCs w:val="24"/>
        </w:rPr>
        <w:t>.</w:t>
      </w:r>
    </w:p>
    <w:p w14:paraId="365C4BA2" w14:textId="77777777"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Eventuali omissioni o ritardi delle Parti nel pretendere l’adempimento di una prestazione cui abbiano diritto non costituiranno rinuncia al diritto a conseguire la prestazione stessa.</w:t>
      </w:r>
    </w:p>
    <w:p w14:paraId="0DCE5355" w14:textId="1065B5C7"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Ogni modifica successiva dell’Accordo Quadro e de</w:t>
      </w:r>
      <w:r w:rsidR="00EA0BB2" w:rsidRPr="00611AB5">
        <w:rPr>
          <w:rFonts w:asciiTheme="minorHAnsi" w:hAnsiTheme="minorHAnsi" w:cstheme="minorHAnsi"/>
          <w:sz w:val="24"/>
          <w:szCs w:val="24"/>
        </w:rPr>
        <w:t>ll</w:t>
      </w:r>
      <w:r w:rsidR="00642A4D">
        <w:rPr>
          <w:rFonts w:asciiTheme="minorHAnsi" w:hAnsiTheme="minorHAnsi" w:cstheme="minorHAnsi"/>
          <w:sz w:val="24"/>
          <w:szCs w:val="24"/>
        </w:rPr>
        <w:t>a</w:t>
      </w:r>
      <w:r w:rsidRPr="00611AB5">
        <w:rPr>
          <w:rFonts w:asciiTheme="minorHAnsi" w:hAnsiTheme="minorHAnsi" w:cstheme="minorHAnsi"/>
          <w:sz w:val="24"/>
          <w:szCs w:val="24"/>
        </w:rPr>
        <w:t xml:space="preserve"> </w:t>
      </w:r>
      <w:r w:rsidR="00EA0BB2" w:rsidRPr="00611AB5">
        <w:rPr>
          <w:rFonts w:asciiTheme="minorHAnsi" w:hAnsiTheme="minorHAnsi" w:cstheme="minorHAnsi"/>
          <w:sz w:val="24"/>
          <w:szCs w:val="24"/>
        </w:rPr>
        <w:t>Convenzion</w:t>
      </w:r>
      <w:r w:rsidR="00642A4D">
        <w:rPr>
          <w:rFonts w:asciiTheme="minorHAnsi" w:hAnsiTheme="minorHAnsi" w:cstheme="minorHAnsi"/>
          <w:sz w:val="24"/>
          <w:szCs w:val="24"/>
        </w:rPr>
        <w:t>e</w:t>
      </w:r>
      <w:r w:rsidR="00EA0BB2" w:rsidRPr="00611AB5">
        <w:rPr>
          <w:rFonts w:asciiTheme="minorHAnsi" w:hAnsiTheme="minorHAnsi" w:cstheme="minorHAnsi"/>
          <w:sz w:val="24"/>
          <w:szCs w:val="24"/>
        </w:rPr>
        <w:t xml:space="preserve"> di Cassa </w:t>
      </w:r>
      <w:r w:rsidRPr="00611AB5">
        <w:rPr>
          <w:rFonts w:asciiTheme="minorHAnsi" w:hAnsiTheme="minorHAnsi" w:cstheme="minorHAnsi"/>
          <w:sz w:val="24"/>
          <w:szCs w:val="24"/>
        </w:rPr>
        <w:t>dovrà essere stabilita per iscritto.</w:t>
      </w:r>
    </w:p>
    <w:p w14:paraId="3F5F9050" w14:textId="77777777"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Per tutto quanto qui non espressamente previsto, si rimanda alle previsioni del Capitolato Tecnico, alle disposizioni normative in tema di appalti pubblici, alle previsioni del codice civile ed alla normativa comunque applicabile in materia.</w:t>
      </w:r>
    </w:p>
    <w:p w14:paraId="50301BE3" w14:textId="77777777" w:rsidR="005D5DDB" w:rsidRPr="00611AB5" w:rsidRDefault="005D5DDB" w:rsidP="00611AB5">
      <w:pPr>
        <w:numPr>
          <w:ilvl w:val="0"/>
          <w:numId w:val="41"/>
        </w:numPr>
        <w:spacing w:after="0" w:line="240" w:lineRule="auto"/>
        <w:ind w:left="142" w:hanging="568"/>
        <w:rPr>
          <w:rFonts w:asciiTheme="minorHAnsi" w:hAnsiTheme="minorHAnsi" w:cstheme="minorHAnsi"/>
          <w:sz w:val="24"/>
          <w:szCs w:val="24"/>
        </w:rPr>
      </w:pPr>
      <w:r w:rsidRPr="00611AB5">
        <w:rPr>
          <w:rFonts w:asciiTheme="minorHAnsi" w:hAnsiTheme="minorHAnsi" w:cstheme="minorHAnsi"/>
          <w:sz w:val="24"/>
          <w:szCs w:val="24"/>
        </w:rPr>
        <w:t>Le eventuali modifiche alla normativa in sede di esecuzione dei contratti pubblici, aventi carattere sopravvenuto rispetto alla stipula del presente Accordo Quadro, non modificheranno la disciplina contrattuale qui contenuta, salvi i casi di espressa retroattività di tali nuove sopravvenienze.</w:t>
      </w:r>
    </w:p>
    <w:p w14:paraId="60AAB099" w14:textId="77777777" w:rsidR="005D5DDB" w:rsidRPr="00611AB5" w:rsidRDefault="005D5DDB" w:rsidP="00611AB5">
      <w:pPr>
        <w:spacing w:after="0" w:line="240" w:lineRule="auto"/>
        <w:ind w:left="142"/>
        <w:rPr>
          <w:rFonts w:asciiTheme="minorHAnsi" w:hAnsiTheme="minorHAnsi" w:cstheme="minorHAnsi"/>
          <w:sz w:val="24"/>
          <w:szCs w:val="24"/>
        </w:rPr>
      </w:pPr>
    </w:p>
    <w:p w14:paraId="0F45D552" w14:textId="77777777" w:rsidR="005D5DDB" w:rsidRPr="00611AB5" w:rsidRDefault="005D5DDB" w:rsidP="00611AB5">
      <w:pPr>
        <w:autoSpaceDE w:val="0"/>
        <w:autoSpaceDN w:val="0"/>
        <w:adjustRightInd w:val="0"/>
        <w:spacing w:after="0" w:line="240" w:lineRule="auto"/>
        <w:ind w:left="142"/>
        <w:jc w:val="left"/>
        <w:rPr>
          <w:rFonts w:asciiTheme="minorHAnsi" w:eastAsia="Calibri" w:hAnsiTheme="minorHAnsi" w:cstheme="minorHAnsi"/>
          <w:color w:val="000000"/>
          <w:sz w:val="24"/>
          <w:szCs w:val="24"/>
        </w:rPr>
      </w:pPr>
      <w:r w:rsidRPr="00611AB5">
        <w:rPr>
          <w:rFonts w:asciiTheme="minorHAnsi" w:eastAsia="Calibri" w:hAnsiTheme="minorHAnsi" w:cstheme="minorHAnsi"/>
          <w:color w:val="000000"/>
          <w:sz w:val="24"/>
          <w:szCs w:val="24"/>
        </w:rPr>
        <w:t xml:space="preserve">Letto, confermato e sottoscritto. </w:t>
      </w:r>
    </w:p>
    <w:p w14:paraId="0515684F" w14:textId="77777777" w:rsidR="005D5DDB" w:rsidRPr="00611AB5" w:rsidRDefault="005D5DDB" w:rsidP="00611AB5">
      <w:pPr>
        <w:autoSpaceDE w:val="0"/>
        <w:autoSpaceDN w:val="0"/>
        <w:adjustRightInd w:val="0"/>
        <w:spacing w:after="0" w:line="240" w:lineRule="auto"/>
        <w:ind w:left="142"/>
        <w:jc w:val="left"/>
        <w:rPr>
          <w:rFonts w:asciiTheme="minorHAnsi" w:eastAsia="Calibri" w:hAnsiTheme="minorHAnsi" w:cstheme="minorHAnsi"/>
          <w:color w:val="000000"/>
          <w:sz w:val="24"/>
          <w:szCs w:val="24"/>
        </w:rPr>
      </w:pPr>
    </w:p>
    <w:p w14:paraId="214F570C" w14:textId="3A7BC203" w:rsidR="005D5DDB" w:rsidRPr="00611AB5" w:rsidRDefault="008866AF" w:rsidP="00611AB5">
      <w:pPr>
        <w:spacing w:after="0" w:line="240" w:lineRule="auto"/>
        <w:ind w:left="142"/>
        <w:rPr>
          <w:rFonts w:asciiTheme="minorHAnsi" w:hAnsiTheme="minorHAnsi" w:cstheme="minorHAnsi"/>
          <w:sz w:val="24"/>
          <w:szCs w:val="24"/>
        </w:rPr>
      </w:pPr>
      <w:proofErr w:type="gramStart"/>
      <w:r>
        <w:rPr>
          <w:rFonts w:asciiTheme="minorHAnsi" w:eastAsia="Calibri" w:hAnsiTheme="minorHAnsi" w:cstheme="minorHAnsi"/>
          <w:color w:val="000000"/>
          <w:sz w:val="24"/>
          <w:szCs w:val="24"/>
        </w:rPr>
        <w:t xml:space="preserve">Fossano </w:t>
      </w:r>
      <w:r w:rsidR="005D5DDB" w:rsidRPr="00611AB5">
        <w:rPr>
          <w:rFonts w:asciiTheme="minorHAnsi" w:eastAsia="Calibri" w:hAnsiTheme="minorHAnsi" w:cstheme="minorHAnsi"/>
          <w:color w:val="000000"/>
          <w:sz w:val="24"/>
          <w:szCs w:val="24"/>
        </w:rPr>
        <w:t>,</w:t>
      </w:r>
      <w:proofErr w:type="gramEnd"/>
      <w:r w:rsidR="005D5DDB" w:rsidRPr="00611AB5">
        <w:rPr>
          <w:rFonts w:asciiTheme="minorHAnsi" w:eastAsia="Calibri" w:hAnsiTheme="minorHAnsi" w:cstheme="minorHAnsi"/>
          <w:color w:val="000000"/>
          <w:sz w:val="24"/>
          <w:szCs w:val="24"/>
        </w:rPr>
        <w:t xml:space="preserve"> </w:t>
      </w:r>
      <w:r w:rsidR="005D5DDB" w:rsidRPr="00611AB5">
        <w:rPr>
          <w:rFonts w:asciiTheme="minorHAnsi" w:eastAsia="Calibri" w:hAnsiTheme="minorHAnsi" w:cstheme="minorHAnsi"/>
          <w:color w:val="000000"/>
          <w:sz w:val="24"/>
          <w:szCs w:val="24"/>
          <w:highlight w:val="yellow"/>
        </w:rPr>
        <w:t>______________</w:t>
      </w:r>
    </w:p>
    <w:p w14:paraId="13089838" w14:textId="4BC45C2F" w:rsidR="00645AC0" w:rsidRPr="00611AB5" w:rsidRDefault="005D5DDB" w:rsidP="00611AB5">
      <w:pPr>
        <w:tabs>
          <w:tab w:val="left" w:pos="3722"/>
        </w:tabs>
        <w:spacing w:after="0" w:line="240" w:lineRule="auto"/>
        <w:ind w:left="142"/>
        <w:rPr>
          <w:rFonts w:asciiTheme="minorHAnsi" w:hAnsiTheme="minorHAnsi" w:cstheme="minorHAnsi"/>
          <w:sz w:val="24"/>
          <w:szCs w:val="24"/>
        </w:rPr>
      </w:pPr>
      <w:r w:rsidRPr="00611AB5">
        <w:rPr>
          <w:rFonts w:asciiTheme="minorHAnsi" w:hAnsiTheme="minorHAnsi" w:cstheme="minorHAnsi"/>
          <w:sz w:val="24"/>
          <w:szCs w:val="24"/>
        </w:rPr>
        <w:tab/>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5D5DDB" w:rsidRPr="00611AB5" w14:paraId="7F22EF29" w14:textId="77777777" w:rsidTr="00511B58">
        <w:tc>
          <w:tcPr>
            <w:tcW w:w="4804" w:type="dxa"/>
          </w:tcPr>
          <w:p w14:paraId="3D3B2E19" w14:textId="77777777"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hAnsiTheme="minorHAnsi" w:cstheme="minorHAnsi"/>
                <w:sz w:val="24"/>
                <w:szCs w:val="24"/>
              </w:rPr>
              <w:t>L’</w:t>
            </w:r>
            <w:r w:rsidRPr="00611AB5">
              <w:rPr>
                <w:rFonts w:asciiTheme="minorHAnsi" w:hAnsiTheme="minorHAnsi" w:cstheme="minorHAnsi"/>
                <w:smallCaps/>
                <w:sz w:val="24"/>
                <w:szCs w:val="24"/>
              </w:rPr>
              <w:t>appaltatore</w:t>
            </w:r>
          </w:p>
        </w:tc>
        <w:tc>
          <w:tcPr>
            <w:tcW w:w="4804" w:type="dxa"/>
          </w:tcPr>
          <w:p w14:paraId="22645BD0" w14:textId="27FF2030" w:rsidR="005D5DDB" w:rsidRPr="00611AB5" w:rsidRDefault="00B32971" w:rsidP="008866AF">
            <w:pPr>
              <w:spacing w:after="0" w:line="240" w:lineRule="auto"/>
              <w:ind w:left="142"/>
              <w:jc w:val="center"/>
              <w:rPr>
                <w:rFonts w:asciiTheme="minorHAnsi" w:hAnsiTheme="minorHAnsi" w:cstheme="minorHAnsi"/>
                <w:sz w:val="24"/>
                <w:szCs w:val="24"/>
              </w:rPr>
            </w:pPr>
            <w:r w:rsidRPr="00611AB5">
              <w:rPr>
                <w:rFonts w:asciiTheme="minorHAnsi" w:hAnsiTheme="minorHAnsi" w:cstheme="minorHAnsi"/>
                <w:sz w:val="24"/>
                <w:szCs w:val="24"/>
              </w:rPr>
              <w:t xml:space="preserve">          </w:t>
            </w:r>
            <w:r w:rsidR="005D5DDB" w:rsidRPr="00611AB5">
              <w:rPr>
                <w:rFonts w:asciiTheme="minorHAnsi" w:hAnsiTheme="minorHAnsi" w:cstheme="minorHAnsi"/>
                <w:sz w:val="24"/>
                <w:szCs w:val="24"/>
              </w:rPr>
              <w:t>L’</w:t>
            </w:r>
            <w:r w:rsidR="005D5DDB" w:rsidRPr="00611AB5">
              <w:rPr>
                <w:rFonts w:asciiTheme="minorHAnsi" w:hAnsiTheme="minorHAnsi" w:cstheme="minorHAnsi"/>
                <w:smallCaps/>
                <w:sz w:val="24"/>
                <w:szCs w:val="24"/>
              </w:rPr>
              <w:t>Istituto</w:t>
            </w:r>
            <w:r w:rsidRPr="00611AB5">
              <w:rPr>
                <w:rFonts w:asciiTheme="minorHAnsi" w:hAnsiTheme="minorHAnsi" w:cstheme="minorHAnsi"/>
                <w:smallCaps/>
                <w:sz w:val="24"/>
                <w:szCs w:val="24"/>
              </w:rPr>
              <w:t xml:space="preserve"> </w:t>
            </w:r>
          </w:p>
        </w:tc>
      </w:tr>
      <w:tr w:rsidR="005D5DDB" w:rsidRPr="00611AB5" w14:paraId="778D44C8" w14:textId="77777777" w:rsidTr="00511B58">
        <w:tc>
          <w:tcPr>
            <w:tcW w:w="4804" w:type="dxa"/>
          </w:tcPr>
          <w:p w14:paraId="7A3DE55D" w14:textId="049C6186"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eastAsia="Calibri" w:hAnsiTheme="minorHAnsi" w:cstheme="minorHAnsi"/>
                <w:color w:val="000000"/>
                <w:sz w:val="24"/>
                <w:szCs w:val="24"/>
              </w:rPr>
              <w:t>______________</w:t>
            </w:r>
          </w:p>
        </w:tc>
        <w:tc>
          <w:tcPr>
            <w:tcW w:w="4804" w:type="dxa"/>
          </w:tcPr>
          <w:p w14:paraId="33950929" w14:textId="23A96BB6"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eastAsia="Calibri" w:hAnsiTheme="minorHAnsi" w:cstheme="minorHAnsi"/>
                <w:color w:val="000000"/>
                <w:sz w:val="24"/>
                <w:szCs w:val="24"/>
              </w:rPr>
              <w:t>______________</w:t>
            </w:r>
          </w:p>
        </w:tc>
      </w:tr>
    </w:tbl>
    <w:p w14:paraId="0194932A" w14:textId="27984468" w:rsidR="00EE6D0C" w:rsidRPr="00611AB5" w:rsidRDefault="00EE6D0C" w:rsidP="00611AB5">
      <w:pPr>
        <w:spacing w:after="0" w:line="240" w:lineRule="auto"/>
        <w:ind w:left="142"/>
        <w:rPr>
          <w:rFonts w:asciiTheme="minorHAnsi" w:hAnsiTheme="minorHAnsi" w:cstheme="minorHAnsi"/>
          <w:sz w:val="24"/>
          <w:szCs w:val="24"/>
        </w:rPr>
      </w:pPr>
    </w:p>
    <w:p w14:paraId="075A77A4" w14:textId="77777777" w:rsidR="00645AC0" w:rsidRPr="00611AB5" w:rsidRDefault="00645AC0" w:rsidP="00611AB5">
      <w:pPr>
        <w:spacing w:after="0" w:line="240" w:lineRule="auto"/>
        <w:ind w:left="142"/>
        <w:rPr>
          <w:rFonts w:asciiTheme="minorHAnsi" w:hAnsiTheme="minorHAnsi" w:cstheme="minorHAnsi"/>
          <w:sz w:val="24"/>
          <w:szCs w:val="24"/>
        </w:rPr>
      </w:pPr>
    </w:p>
    <w:p w14:paraId="5245A27B" w14:textId="77777777" w:rsidR="00645AC0" w:rsidRPr="00611AB5" w:rsidRDefault="00645AC0" w:rsidP="00611AB5">
      <w:pPr>
        <w:spacing w:after="0" w:line="240" w:lineRule="auto"/>
        <w:ind w:left="142"/>
        <w:rPr>
          <w:rFonts w:asciiTheme="minorHAnsi" w:hAnsiTheme="minorHAnsi" w:cstheme="minorHAnsi"/>
          <w:sz w:val="24"/>
          <w:szCs w:val="24"/>
        </w:rPr>
      </w:pPr>
    </w:p>
    <w:p w14:paraId="4F82139E" w14:textId="300B3796" w:rsidR="00930FF4" w:rsidRPr="00611AB5" w:rsidRDefault="005D5DDB" w:rsidP="00611AB5">
      <w:pPr>
        <w:spacing w:after="0" w:line="240" w:lineRule="auto"/>
        <w:ind w:left="142"/>
        <w:rPr>
          <w:rFonts w:asciiTheme="minorHAnsi" w:hAnsiTheme="minorHAnsi" w:cstheme="minorHAnsi"/>
          <w:bCs/>
          <w:iCs/>
          <w:sz w:val="24"/>
          <w:szCs w:val="24"/>
        </w:rPr>
      </w:pPr>
      <w:r w:rsidRPr="00611AB5">
        <w:rPr>
          <w:rFonts w:asciiTheme="minorHAnsi" w:hAnsiTheme="minorHAnsi" w:cstheme="minorHAnsi"/>
          <w:sz w:val="24"/>
          <w:szCs w:val="24"/>
        </w:rPr>
        <w:t xml:space="preserve">Ai sensi e per gli effetti degli art. 1341 e 1342 del codice civile, l’Appaltatore dichiara di avere preso visione e di accettare espressamente </w:t>
      </w:r>
      <w:r w:rsidR="008866AF">
        <w:rPr>
          <w:rFonts w:asciiTheme="minorHAnsi" w:hAnsiTheme="minorHAnsi" w:cstheme="minorHAnsi"/>
          <w:sz w:val="24"/>
          <w:szCs w:val="24"/>
        </w:rPr>
        <w:t xml:space="preserve">TUTTE </w:t>
      </w:r>
      <w:r w:rsidRPr="00611AB5">
        <w:rPr>
          <w:rFonts w:asciiTheme="minorHAnsi" w:hAnsiTheme="minorHAnsi" w:cstheme="minorHAnsi"/>
          <w:sz w:val="24"/>
          <w:szCs w:val="24"/>
        </w:rPr>
        <w:t>le disposizioni contenute ne</w:t>
      </w:r>
      <w:r w:rsidR="008866AF">
        <w:rPr>
          <w:rFonts w:asciiTheme="minorHAnsi" w:hAnsiTheme="minorHAnsi" w:cstheme="minorHAnsi"/>
          <w:sz w:val="24"/>
          <w:szCs w:val="24"/>
        </w:rPr>
        <w:t>gli</w:t>
      </w:r>
      <w:r w:rsidRPr="00611AB5">
        <w:rPr>
          <w:rFonts w:asciiTheme="minorHAnsi" w:hAnsiTheme="minorHAnsi" w:cstheme="minorHAnsi"/>
          <w:sz w:val="24"/>
          <w:szCs w:val="24"/>
        </w:rPr>
        <w:t xml:space="preserve"> articoli dell’Accordo Quadro: </w:t>
      </w:r>
    </w:p>
    <w:p w14:paraId="5AFAD11C" w14:textId="0DBABA19" w:rsidR="00683364" w:rsidRPr="00611AB5" w:rsidRDefault="00683364" w:rsidP="00611AB5">
      <w:pPr>
        <w:spacing w:after="0" w:line="240" w:lineRule="auto"/>
        <w:ind w:left="142"/>
        <w:rPr>
          <w:rFonts w:asciiTheme="minorHAnsi" w:hAnsiTheme="minorHAnsi" w:cstheme="minorHAnsi"/>
          <w:sz w:val="24"/>
          <w:szCs w:val="24"/>
        </w:rPr>
      </w:pPr>
    </w:p>
    <w:p w14:paraId="633511CF" w14:textId="77777777" w:rsidR="00244396" w:rsidRPr="00611AB5" w:rsidRDefault="00244396" w:rsidP="00611AB5">
      <w:pPr>
        <w:spacing w:after="0" w:line="240" w:lineRule="auto"/>
        <w:ind w:left="142"/>
        <w:rPr>
          <w:rFonts w:asciiTheme="minorHAnsi" w:eastAsia="Calibri" w:hAnsiTheme="minorHAnsi" w:cstheme="minorHAnsi"/>
          <w:color w:val="000000"/>
          <w:sz w:val="24"/>
          <w:szCs w:val="24"/>
        </w:rPr>
      </w:pPr>
    </w:p>
    <w:p w14:paraId="05F92EF5" w14:textId="1B8E2918" w:rsidR="005D5DDB" w:rsidRPr="00611AB5" w:rsidRDefault="008866AF" w:rsidP="00611AB5">
      <w:pPr>
        <w:spacing w:after="0" w:line="240" w:lineRule="auto"/>
        <w:ind w:left="142"/>
        <w:rPr>
          <w:rFonts w:asciiTheme="minorHAnsi" w:hAnsiTheme="minorHAnsi" w:cstheme="minorHAnsi"/>
          <w:sz w:val="24"/>
          <w:szCs w:val="24"/>
        </w:rPr>
      </w:pPr>
      <w:r>
        <w:rPr>
          <w:rFonts w:asciiTheme="minorHAnsi" w:eastAsia="Calibri" w:hAnsiTheme="minorHAnsi" w:cstheme="minorHAnsi"/>
          <w:color w:val="000000"/>
          <w:sz w:val="24"/>
          <w:szCs w:val="24"/>
        </w:rPr>
        <w:t>_______</w:t>
      </w:r>
      <w:r w:rsidR="005D5DDB" w:rsidRPr="00611AB5">
        <w:rPr>
          <w:rFonts w:asciiTheme="minorHAnsi" w:eastAsia="Calibri" w:hAnsiTheme="minorHAnsi" w:cstheme="minorHAnsi"/>
          <w:color w:val="000000"/>
          <w:sz w:val="24"/>
          <w:szCs w:val="24"/>
        </w:rPr>
        <w:t xml:space="preserve">, </w:t>
      </w:r>
      <w:r w:rsidR="005D5DDB" w:rsidRPr="00611AB5">
        <w:rPr>
          <w:rFonts w:asciiTheme="minorHAnsi" w:eastAsia="Calibri" w:hAnsiTheme="minorHAnsi" w:cstheme="minorHAnsi"/>
          <w:color w:val="000000"/>
          <w:sz w:val="24"/>
          <w:szCs w:val="24"/>
          <w:highlight w:val="yellow"/>
        </w:rPr>
        <w:t>______________</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41"/>
      </w:tblGrid>
      <w:tr w:rsidR="005D5DDB" w:rsidRPr="00611AB5" w14:paraId="6A9A4648" w14:textId="77777777" w:rsidTr="004979DF">
        <w:tc>
          <w:tcPr>
            <w:tcW w:w="4714" w:type="dxa"/>
          </w:tcPr>
          <w:p w14:paraId="438B310A" w14:textId="77777777" w:rsidR="005D5DDB" w:rsidRPr="00611AB5" w:rsidRDefault="005D5DDB" w:rsidP="00611AB5">
            <w:pPr>
              <w:spacing w:after="0" w:line="240" w:lineRule="auto"/>
              <w:ind w:left="142"/>
              <w:jc w:val="center"/>
              <w:rPr>
                <w:rFonts w:asciiTheme="minorHAnsi" w:hAnsiTheme="minorHAnsi" w:cstheme="minorHAnsi"/>
                <w:sz w:val="24"/>
                <w:szCs w:val="24"/>
              </w:rPr>
            </w:pPr>
          </w:p>
        </w:tc>
        <w:tc>
          <w:tcPr>
            <w:tcW w:w="4780" w:type="dxa"/>
          </w:tcPr>
          <w:p w14:paraId="4DE523C6" w14:textId="77777777"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hAnsiTheme="minorHAnsi" w:cstheme="minorHAnsi"/>
                <w:sz w:val="24"/>
                <w:szCs w:val="24"/>
              </w:rPr>
              <w:t>L’</w:t>
            </w:r>
            <w:r w:rsidRPr="00611AB5">
              <w:rPr>
                <w:rFonts w:asciiTheme="minorHAnsi" w:hAnsiTheme="minorHAnsi" w:cstheme="minorHAnsi"/>
                <w:smallCaps/>
                <w:sz w:val="24"/>
                <w:szCs w:val="24"/>
              </w:rPr>
              <w:t>appaltatore</w:t>
            </w:r>
          </w:p>
        </w:tc>
      </w:tr>
      <w:tr w:rsidR="005D5DDB" w:rsidRPr="00611AB5" w14:paraId="5FE51D33" w14:textId="77777777" w:rsidTr="004979DF">
        <w:tc>
          <w:tcPr>
            <w:tcW w:w="4714" w:type="dxa"/>
          </w:tcPr>
          <w:p w14:paraId="3B8732D1" w14:textId="77777777" w:rsidR="005D5DDB" w:rsidRPr="00611AB5" w:rsidRDefault="005D5DDB" w:rsidP="00611AB5">
            <w:pPr>
              <w:spacing w:after="0" w:line="240" w:lineRule="auto"/>
              <w:ind w:left="142"/>
              <w:jc w:val="center"/>
              <w:rPr>
                <w:rFonts w:asciiTheme="minorHAnsi" w:hAnsiTheme="minorHAnsi" w:cstheme="minorHAnsi"/>
                <w:sz w:val="24"/>
                <w:szCs w:val="24"/>
              </w:rPr>
            </w:pPr>
          </w:p>
        </w:tc>
        <w:tc>
          <w:tcPr>
            <w:tcW w:w="4780" w:type="dxa"/>
          </w:tcPr>
          <w:p w14:paraId="4CB53CAA" w14:textId="77777777" w:rsidR="005D5DDB" w:rsidRPr="00611AB5" w:rsidRDefault="005D5DDB" w:rsidP="00611AB5">
            <w:pPr>
              <w:spacing w:after="0" w:line="240" w:lineRule="auto"/>
              <w:ind w:left="142"/>
              <w:jc w:val="center"/>
              <w:rPr>
                <w:rFonts w:asciiTheme="minorHAnsi" w:hAnsiTheme="minorHAnsi" w:cstheme="minorHAnsi"/>
                <w:sz w:val="24"/>
                <w:szCs w:val="24"/>
              </w:rPr>
            </w:pPr>
            <w:r w:rsidRPr="00611AB5">
              <w:rPr>
                <w:rFonts w:asciiTheme="minorHAnsi" w:eastAsia="Calibri" w:hAnsiTheme="minorHAnsi" w:cstheme="minorHAnsi"/>
                <w:color w:val="000000"/>
                <w:sz w:val="24"/>
                <w:szCs w:val="24"/>
              </w:rPr>
              <w:t>______________</w:t>
            </w:r>
          </w:p>
        </w:tc>
      </w:tr>
    </w:tbl>
    <w:p w14:paraId="739E0664" w14:textId="77777777" w:rsidR="005D5DDB" w:rsidRPr="00611AB5" w:rsidRDefault="005D5DDB" w:rsidP="00611AB5">
      <w:pPr>
        <w:spacing w:after="0" w:line="240" w:lineRule="auto"/>
        <w:ind w:left="142"/>
        <w:rPr>
          <w:rFonts w:asciiTheme="minorHAnsi" w:hAnsiTheme="minorHAnsi" w:cstheme="minorHAnsi"/>
          <w:color w:val="FF0000"/>
          <w:sz w:val="24"/>
          <w:szCs w:val="24"/>
        </w:rPr>
      </w:pPr>
    </w:p>
    <w:p w14:paraId="10681481" w14:textId="77777777" w:rsidR="005D5DDB" w:rsidRPr="00611AB5" w:rsidRDefault="005D5DDB" w:rsidP="00611AB5">
      <w:pPr>
        <w:spacing w:after="0" w:line="240" w:lineRule="auto"/>
        <w:ind w:left="142"/>
        <w:jc w:val="left"/>
        <w:rPr>
          <w:rFonts w:asciiTheme="minorHAnsi" w:hAnsiTheme="minorHAnsi" w:cstheme="minorHAnsi"/>
          <w:b/>
          <w:bCs/>
          <w:iCs/>
          <w:sz w:val="24"/>
          <w:szCs w:val="24"/>
        </w:rPr>
      </w:pPr>
    </w:p>
    <w:sectPr w:rsidR="005D5DDB" w:rsidRPr="00611AB5" w:rsidSect="00FA0E70">
      <w:headerReference w:type="default" r:id="rId9"/>
      <w:footerReference w:type="even" r:id="rId10"/>
      <w:footerReference w:type="default" r:id="rId11"/>
      <w:headerReference w:type="first" r:id="rId12"/>
      <w:footerReference w:type="first" r:id="rId13"/>
      <w:pgSz w:w="11906" w:h="16838"/>
      <w:pgMar w:top="1531" w:right="1077" w:bottom="107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7F94" w14:textId="77777777" w:rsidR="00FA75B4" w:rsidRDefault="00FA75B4">
      <w:r>
        <w:separator/>
      </w:r>
    </w:p>
  </w:endnote>
  <w:endnote w:type="continuationSeparator" w:id="0">
    <w:p w14:paraId="790B5115" w14:textId="77777777" w:rsidR="00FA75B4" w:rsidRDefault="00FA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0487" w14:textId="77777777" w:rsidR="00D3187D" w:rsidRDefault="00D318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B77B2C" w14:textId="77777777" w:rsidR="00D3187D" w:rsidRDefault="00D3187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2E54" w14:textId="14810DBC" w:rsidR="00D3187D" w:rsidRPr="00FC0A5B" w:rsidRDefault="00D3187D">
    <w:pPr>
      <w:pStyle w:val="Pidipagina"/>
      <w:jc w:val="center"/>
      <w:rPr>
        <w:rFonts w:ascii="Times New Roman" w:hAnsi="Times New Roman"/>
        <w:sz w:val="16"/>
        <w:szCs w:val="16"/>
      </w:rPr>
    </w:pPr>
    <w:r>
      <w:rPr>
        <w:rFonts w:ascii="Times New Roman" w:hAnsi="Times New Roman"/>
        <w:noProof/>
        <w:sz w:val="16"/>
        <w:szCs w:val="16"/>
      </w:rPr>
      <w:drawing>
        <wp:inline distT="0" distB="0" distL="0" distR="0" wp14:anchorId="1DE55046" wp14:editId="71EC845E">
          <wp:extent cx="6192520" cy="867410"/>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z basso con cisco  e pon colori-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2520" cy="867410"/>
                  </a:xfrm>
                  <a:prstGeom prst="rect">
                    <a:avLst/>
                  </a:prstGeom>
                </pic:spPr>
              </pic:pic>
            </a:graphicData>
          </a:graphic>
        </wp:inline>
      </w:drawing>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sidR="003033F4">
      <w:rPr>
        <w:rFonts w:ascii="Times New Roman" w:hAnsi="Times New Roman"/>
        <w:noProof/>
        <w:sz w:val="16"/>
        <w:szCs w:val="16"/>
      </w:rPr>
      <w:t>29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sidR="003033F4">
      <w:rPr>
        <w:rFonts w:ascii="Times New Roman" w:hAnsi="Times New Roman"/>
        <w:noProof/>
        <w:sz w:val="16"/>
        <w:szCs w:val="16"/>
      </w:rPr>
      <w:t>29</w:t>
    </w:r>
    <w:r>
      <w:rPr>
        <w:rFonts w:ascii="Times New Roman" w:hAnsi="Times New Roman"/>
        <w:sz w:val="16"/>
        <w:szCs w:val="16"/>
      </w:rPr>
      <w:fldChar w:fldCharType="end"/>
    </w:r>
  </w:p>
  <w:p w14:paraId="616C230E" w14:textId="77777777" w:rsidR="00D3187D" w:rsidRPr="00940261" w:rsidRDefault="00D3187D" w:rsidP="00730BE7">
    <w:pPr>
      <w:pStyle w:val="Pidipagina"/>
      <w:ind w:right="360"/>
      <w:rPr>
        <w:smallCap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BACA2" w14:textId="2612E5CD" w:rsidR="00D3187D" w:rsidRDefault="00D3187D">
    <w:pPr>
      <w:pStyle w:val="Pidipagina"/>
    </w:pPr>
    <w:r>
      <w:rPr>
        <w:noProof/>
      </w:rPr>
      <w:drawing>
        <wp:inline distT="0" distB="0" distL="0" distR="0" wp14:anchorId="3E06B680" wp14:editId="20FF16EA">
          <wp:extent cx="6192520" cy="8674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 basso con cisco  e pon colori-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2520" cy="867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1719" w14:textId="77777777" w:rsidR="00FA75B4" w:rsidRDefault="00FA75B4">
      <w:r>
        <w:separator/>
      </w:r>
    </w:p>
  </w:footnote>
  <w:footnote w:type="continuationSeparator" w:id="0">
    <w:p w14:paraId="1E5F0A95" w14:textId="77777777" w:rsidR="00FA75B4" w:rsidRDefault="00FA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0900" w14:textId="5B4B6144" w:rsidR="00D3187D" w:rsidRPr="00611AB5" w:rsidRDefault="00D3187D" w:rsidP="00611AB5">
    <w:pPr>
      <w:pStyle w:val="Intestazione"/>
    </w:pPr>
    <w:r>
      <w:rPr>
        <w:noProof/>
      </w:rPr>
      <w:drawing>
        <wp:inline distT="0" distB="0" distL="0" distR="0" wp14:anchorId="75DF5A0C" wp14:editId="43BCDA36">
          <wp:extent cx="6192520" cy="10058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ti colori.png"/>
                  <pic:cNvPicPr/>
                </pic:nvPicPr>
                <pic:blipFill>
                  <a:blip r:embed="rId1">
                    <a:extLst>
                      <a:ext uri="{28A0092B-C50C-407E-A947-70E740481C1C}">
                        <a14:useLocalDpi xmlns:a14="http://schemas.microsoft.com/office/drawing/2010/main" val="0"/>
                      </a:ext>
                    </a:extLst>
                  </a:blip>
                  <a:stretch>
                    <a:fillRect/>
                  </a:stretch>
                </pic:blipFill>
                <pic:spPr>
                  <a:xfrm>
                    <a:off x="0" y="0"/>
                    <a:ext cx="6192520" cy="10058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CB5E" w14:textId="3322789C" w:rsidR="00D3187D" w:rsidRDefault="00D3187D" w:rsidP="00611AB5">
    <w:pPr>
      <w:pStyle w:val="INPS052headint"/>
      <w:spacing w:before="0" w:after="0" w:line="240" w:lineRule="auto"/>
    </w:pPr>
    <w:r>
      <w:rPr>
        <w:noProof/>
      </w:rPr>
      <w:drawing>
        <wp:inline distT="0" distB="0" distL="0" distR="0" wp14:anchorId="4C79C9AB" wp14:editId="5F3B7AFA">
          <wp:extent cx="6192520" cy="10058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i colori.png"/>
                  <pic:cNvPicPr/>
                </pic:nvPicPr>
                <pic:blipFill>
                  <a:blip r:embed="rId1">
                    <a:extLst>
                      <a:ext uri="{28A0092B-C50C-407E-A947-70E740481C1C}">
                        <a14:useLocalDpi xmlns:a14="http://schemas.microsoft.com/office/drawing/2010/main" val="0"/>
                      </a:ext>
                    </a:extLst>
                  </a:blip>
                  <a:stretch>
                    <a:fillRect/>
                  </a:stretch>
                </pic:blipFill>
                <pic:spPr>
                  <a:xfrm>
                    <a:off x="0" y="0"/>
                    <a:ext cx="6192520" cy="10058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3CE"/>
    <w:multiLevelType w:val="hybridMultilevel"/>
    <w:tmpl w:val="5316EC5E"/>
    <w:lvl w:ilvl="0" w:tplc="9296F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23E97"/>
    <w:multiLevelType w:val="hybridMultilevel"/>
    <w:tmpl w:val="C126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66306C"/>
    <w:multiLevelType w:val="hybridMultilevel"/>
    <w:tmpl w:val="E14CE0E0"/>
    <w:lvl w:ilvl="0" w:tplc="763C7A8E">
      <w:start w:val="1"/>
      <w:numFmt w:val="lowerLetter"/>
      <w:lvlText w:val="%1)"/>
      <w:lvlJc w:val="left"/>
      <w:pPr>
        <w:ind w:left="786" w:hanging="360"/>
      </w:pPr>
      <w:rPr>
        <w:rFonts w:ascii="Times New Roman" w:eastAsia="Times New Roman" w:hAnsi="Times New Roman" w:cs="Times New Roman"/>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3A04C6B"/>
    <w:multiLevelType w:val="hybridMultilevel"/>
    <w:tmpl w:val="E45C3BF4"/>
    <w:lvl w:ilvl="0" w:tplc="BA28249E">
      <w:start w:val="1"/>
      <w:numFmt w:val="bullet"/>
      <w:lvlText w:val=""/>
      <w:lvlJc w:val="left"/>
      <w:pPr>
        <w:ind w:left="1429" w:hanging="360"/>
      </w:pPr>
      <w:rPr>
        <w:rFonts w:ascii="Wingdings" w:hAnsi="Wingdings"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42A6576"/>
    <w:multiLevelType w:val="hybridMultilevel"/>
    <w:tmpl w:val="595A3EDE"/>
    <w:lvl w:ilvl="0" w:tplc="42145DCE">
      <w:start w:val="1"/>
      <w:numFmt w:val="decimal"/>
      <w:lvlText w:val="Art. %1"/>
      <w:lvlJc w:val="center"/>
      <w:pPr>
        <w:ind w:left="5889" w:hanging="360"/>
      </w:pPr>
      <w:rPr>
        <w:rFonts w:cs="Times New Roman" w:hint="default"/>
        <w:b/>
        <w:i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7"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E3B0EF2"/>
    <w:multiLevelType w:val="hybridMultilevel"/>
    <w:tmpl w:val="7D6C256E"/>
    <w:lvl w:ilvl="0" w:tplc="0410000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7A6BCA"/>
    <w:multiLevelType w:val="hybridMultilevel"/>
    <w:tmpl w:val="13AAD5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0701DA"/>
    <w:multiLevelType w:val="hybridMultilevel"/>
    <w:tmpl w:val="1B6C3FBE"/>
    <w:lvl w:ilvl="0" w:tplc="B62EB494">
      <w:start w:val="1"/>
      <w:numFmt w:val="lowerLetter"/>
      <w:lvlText w:val="%1)"/>
      <w:lvlJc w:val="left"/>
      <w:pPr>
        <w:ind w:left="1440" w:hanging="360"/>
      </w:pPr>
      <w:rPr>
        <w:rFonts w:hint="default"/>
      </w:rPr>
    </w:lvl>
    <w:lvl w:ilvl="1" w:tplc="E974A2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0C4F1E"/>
    <w:multiLevelType w:val="hybridMultilevel"/>
    <w:tmpl w:val="1610EAE2"/>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D8DCFFF8">
      <w:start w:val="13"/>
      <w:numFmt w:val="bullet"/>
      <w:lvlText w:val="-"/>
      <w:lvlJc w:val="left"/>
      <w:pPr>
        <w:ind w:left="2340" w:hanging="360"/>
      </w:pPr>
      <w:rPr>
        <w:rFonts w:ascii="Verdana" w:eastAsia="Times New Roman" w:hAnsi="Verdana" w:cs="Times New Roman" w:hint="default"/>
      </w:rPr>
    </w:lvl>
    <w:lvl w:ilvl="3" w:tplc="8A84658C">
      <w:start w:val="37"/>
      <w:numFmt w:val="decimal"/>
      <w:lvlText w:val="%4"/>
      <w:lvlJc w:val="left"/>
      <w:pPr>
        <w:ind w:left="6455"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E679B2"/>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1B319F"/>
    <w:multiLevelType w:val="hybridMultilevel"/>
    <w:tmpl w:val="D690FCD8"/>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ED0C89"/>
    <w:multiLevelType w:val="hybridMultilevel"/>
    <w:tmpl w:val="52F860BA"/>
    <w:lvl w:ilvl="0" w:tplc="6A803F42">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8C59BD"/>
    <w:multiLevelType w:val="hybridMultilevel"/>
    <w:tmpl w:val="C8643D00"/>
    <w:lvl w:ilvl="0" w:tplc="A77A81AC">
      <w:start w:val="1"/>
      <w:numFmt w:val="bullet"/>
      <w:pStyle w:val="Paragrafoelenco"/>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0744669"/>
    <w:multiLevelType w:val="hybridMultilevel"/>
    <w:tmpl w:val="B79A431A"/>
    <w:lvl w:ilvl="0" w:tplc="5A865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A44FD4"/>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FD48B4"/>
    <w:multiLevelType w:val="hybridMultilevel"/>
    <w:tmpl w:val="E8C8EBA8"/>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4D5EDE"/>
    <w:multiLevelType w:val="hybridMultilevel"/>
    <w:tmpl w:val="9E6C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4B343E"/>
    <w:multiLevelType w:val="hybridMultilevel"/>
    <w:tmpl w:val="13E21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4F7040"/>
    <w:multiLevelType w:val="hybridMultilevel"/>
    <w:tmpl w:val="48509BFA"/>
    <w:lvl w:ilvl="0" w:tplc="3DD233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3D5078"/>
    <w:multiLevelType w:val="hybridMultilevel"/>
    <w:tmpl w:val="D9C86768"/>
    <w:lvl w:ilvl="0" w:tplc="567A0F70">
      <w:start w:val="1"/>
      <w:numFmt w:val="decimal"/>
      <w:lvlText w:val="%1."/>
      <w:lvlJc w:val="left"/>
      <w:pPr>
        <w:ind w:left="144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4015A0"/>
    <w:multiLevelType w:val="hybridMultilevel"/>
    <w:tmpl w:val="173CA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646A6F"/>
    <w:multiLevelType w:val="hybridMultilevel"/>
    <w:tmpl w:val="6D54BE42"/>
    <w:lvl w:ilvl="0" w:tplc="E45E7EDA">
      <w:start w:val="1"/>
      <w:numFmt w:val="decimal"/>
      <w:lvlText w:val="%1."/>
      <w:lvlJc w:val="left"/>
      <w:pPr>
        <w:ind w:left="927"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5875F0"/>
    <w:multiLevelType w:val="hybridMultilevel"/>
    <w:tmpl w:val="0ED8B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BC361A2"/>
    <w:multiLevelType w:val="hybridMultilevel"/>
    <w:tmpl w:val="C7AEEC06"/>
    <w:lvl w:ilvl="0" w:tplc="35AA2B5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01F3045"/>
    <w:multiLevelType w:val="hybridMultilevel"/>
    <w:tmpl w:val="940E47E8"/>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C051DD"/>
    <w:multiLevelType w:val="hybridMultilevel"/>
    <w:tmpl w:val="80FA5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1C13DAE"/>
    <w:multiLevelType w:val="hybridMultilevel"/>
    <w:tmpl w:val="E6CCA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2C53C33"/>
    <w:multiLevelType w:val="hybridMultilevel"/>
    <w:tmpl w:val="B0A42EDC"/>
    <w:lvl w:ilvl="0" w:tplc="24F2A6D6">
      <w:start w:val="1"/>
      <w:numFmt w:val="lowerLetter"/>
      <w:lvlText w:val="%1)"/>
      <w:lvlJc w:val="left"/>
      <w:pPr>
        <w:ind w:left="1146" w:hanging="360"/>
      </w:pPr>
      <w:rPr>
        <w:rFonts w:ascii="Times New Roman" w:eastAsia="Times New Roman" w:hAnsi="Times New Roman" w:cs="Times New Roman"/>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43E84EAB"/>
    <w:multiLevelType w:val="hybridMultilevel"/>
    <w:tmpl w:val="0AC68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42746D3"/>
    <w:multiLevelType w:val="hybridMultilevel"/>
    <w:tmpl w:val="D96A486E"/>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2E61A4"/>
    <w:multiLevelType w:val="hybridMultilevel"/>
    <w:tmpl w:val="1E9EE15E"/>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48F23526"/>
    <w:multiLevelType w:val="hybridMultilevel"/>
    <w:tmpl w:val="B5DAF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F670D6"/>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1949AB"/>
    <w:multiLevelType w:val="hybridMultilevel"/>
    <w:tmpl w:val="CB562206"/>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0DD05AD"/>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B36EC7"/>
    <w:multiLevelType w:val="multilevel"/>
    <w:tmpl w:val="286C2058"/>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4091EEC"/>
    <w:multiLevelType w:val="hybridMultilevel"/>
    <w:tmpl w:val="F8DE0EE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5AF77D67"/>
    <w:multiLevelType w:val="hybridMultilevel"/>
    <w:tmpl w:val="3EF0E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C305990"/>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A43C4B"/>
    <w:multiLevelType w:val="hybridMultilevel"/>
    <w:tmpl w:val="84866FA6"/>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2" w15:restartNumberingAfterBreak="0">
    <w:nsid w:val="5D955D22"/>
    <w:multiLevelType w:val="hybridMultilevel"/>
    <w:tmpl w:val="D066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D9A3025"/>
    <w:multiLevelType w:val="hybridMultilevel"/>
    <w:tmpl w:val="62E8B660"/>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15:restartNumberingAfterBreak="0">
    <w:nsid w:val="5E4E3208"/>
    <w:multiLevelType w:val="hybridMultilevel"/>
    <w:tmpl w:val="1186C0CE"/>
    <w:lvl w:ilvl="0" w:tplc="1FE6245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61263AE3"/>
    <w:multiLevelType w:val="multilevel"/>
    <w:tmpl w:val="2904F742"/>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6" w15:restartNumberingAfterBreak="0">
    <w:nsid w:val="626F177D"/>
    <w:multiLevelType w:val="hybridMultilevel"/>
    <w:tmpl w:val="85C66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3283DB7"/>
    <w:multiLevelType w:val="multilevel"/>
    <w:tmpl w:val="4970CDCA"/>
    <w:lvl w:ilvl="0">
      <w:start w:val="1"/>
      <w:numFmt w:val="decimal"/>
      <w:lvlText w:val="%1."/>
      <w:lvlJc w:val="left"/>
      <w:pPr>
        <w:ind w:left="360" w:hanging="360"/>
      </w:pPr>
      <w:rPr>
        <w:rFonts w:hint="default"/>
        <w:b w:val="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64013DB5"/>
    <w:multiLevelType w:val="hybridMultilevel"/>
    <w:tmpl w:val="F0ACACE0"/>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9" w15:restartNumberingAfterBreak="0">
    <w:nsid w:val="654849A5"/>
    <w:multiLevelType w:val="hybridMultilevel"/>
    <w:tmpl w:val="EFDA1306"/>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15:restartNumberingAfterBreak="0">
    <w:nsid w:val="65A00A55"/>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5A129BC"/>
    <w:multiLevelType w:val="hybridMultilevel"/>
    <w:tmpl w:val="1EDA1C92"/>
    <w:lvl w:ilvl="0" w:tplc="82D21D70">
      <w:start w:val="1"/>
      <w:numFmt w:val="lowerLetter"/>
      <w:lvlText w:val="%1)"/>
      <w:lvlJc w:val="left"/>
      <w:pPr>
        <w:ind w:left="786" w:hanging="360"/>
      </w:pPr>
      <w:rPr>
        <w:rFonts w:ascii="Times New Roman" w:eastAsia="Times New Roman" w:hAnsi="Times New Roman" w:cs="Times New Roman"/>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2" w15:restartNumberingAfterBreak="0">
    <w:nsid w:val="68112731"/>
    <w:multiLevelType w:val="hybridMultilevel"/>
    <w:tmpl w:val="44E0B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815380B"/>
    <w:multiLevelType w:val="hybridMultilevel"/>
    <w:tmpl w:val="84120AF4"/>
    <w:lvl w:ilvl="0" w:tplc="0410000F">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8C399D"/>
    <w:multiLevelType w:val="hybridMultilevel"/>
    <w:tmpl w:val="1B52896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5" w15:restartNumberingAfterBreak="0">
    <w:nsid w:val="6F0140D1"/>
    <w:multiLevelType w:val="hybridMultilevel"/>
    <w:tmpl w:val="A148BFFA"/>
    <w:lvl w:ilvl="0" w:tplc="0C824B44">
      <w:start w:val="1"/>
      <w:numFmt w:val="decimal"/>
      <w:lvlText w:val="%1."/>
      <w:lvlJc w:val="left"/>
      <w:pPr>
        <w:ind w:left="360"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16C1554"/>
    <w:multiLevelType w:val="hybridMultilevel"/>
    <w:tmpl w:val="DF569E5C"/>
    <w:lvl w:ilvl="0" w:tplc="AC327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2B31D8F"/>
    <w:multiLevelType w:val="hybridMultilevel"/>
    <w:tmpl w:val="528065D0"/>
    <w:lvl w:ilvl="0" w:tplc="0410000F">
      <w:start w:val="1"/>
      <w:numFmt w:val="decimal"/>
      <w:lvlText w:val="%1."/>
      <w:lvlJc w:val="left"/>
      <w:pPr>
        <w:ind w:left="720" w:hanging="360"/>
      </w:pPr>
    </w:lvl>
    <w:lvl w:ilvl="1" w:tplc="50BA7AA8">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3FC5F6D"/>
    <w:multiLevelType w:val="multilevel"/>
    <w:tmpl w:val="7AA8F760"/>
    <w:lvl w:ilvl="0">
      <w:start w:val="1"/>
      <w:numFmt w:val="decimal"/>
      <w:lvlText w:val="%1."/>
      <w:lvlJc w:val="left"/>
      <w:pPr>
        <w:ind w:left="502"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0" w15:restartNumberingAfterBreak="0">
    <w:nsid w:val="742203D5"/>
    <w:multiLevelType w:val="hybridMultilevel"/>
    <w:tmpl w:val="4EF456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54A5F14"/>
    <w:multiLevelType w:val="hybridMultilevel"/>
    <w:tmpl w:val="3E9A0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5F80A01"/>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68F2CFC"/>
    <w:multiLevelType w:val="hybridMultilevel"/>
    <w:tmpl w:val="4706FCC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15:restartNumberingAfterBreak="0">
    <w:nsid w:val="76951077"/>
    <w:multiLevelType w:val="hybridMultilevel"/>
    <w:tmpl w:val="E5CA24F0"/>
    <w:lvl w:ilvl="0" w:tplc="77F44D82">
      <w:start w:val="1"/>
      <w:numFmt w:val="decimal"/>
      <w:lvlText w:val="%1."/>
      <w:lvlJc w:val="left"/>
      <w:pPr>
        <w:ind w:left="720" w:hanging="360"/>
      </w:pPr>
      <w:rPr>
        <w:color w:val="auto"/>
      </w:rPr>
    </w:lvl>
    <w:lvl w:ilvl="1" w:tplc="EA3207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6CD5801"/>
    <w:multiLevelType w:val="hybridMultilevel"/>
    <w:tmpl w:val="42960838"/>
    <w:lvl w:ilvl="0" w:tplc="9FB42C2A">
      <w:start w:val="1"/>
      <w:numFmt w:val="lowerRoman"/>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7" w15:restartNumberingAfterBreak="0">
    <w:nsid w:val="7C593A06"/>
    <w:multiLevelType w:val="hybridMultilevel"/>
    <w:tmpl w:val="C76AA656"/>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E957175"/>
    <w:multiLevelType w:val="hybridMultilevel"/>
    <w:tmpl w:val="5F28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6"/>
  </w:num>
  <w:num w:numId="3">
    <w:abstractNumId w:val="5"/>
  </w:num>
  <w:num w:numId="4">
    <w:abstractNumId w:val="40"/>
  </w:num>
  <w:num w:numId="5">
    <w:abstractNumId w:val="19"/>
  </w:num>
  <w:num w:numId="6">
    <w:abstractNumId w:val="75"/>
  </w:num>
  <w:num w:numId="7">
    <w:abstractNumId w:val="78"/>
  </w:num>
  <w:num w:numId="8">
    <w:abstractNumId w:val="56"/>
  </w:num>
  <w:num w:numId="9">
    <w:abstractNumId w:val="34"/>
  </w:num>
  <w:num w:numId="10">
    <w:abstractNumId w:val="26"/>
  </w:num>
  <w:num w:numId="11">
    <w:abstractNumId w:val="28"/>
  </w:num>
  <w:num w:numId="12">
    <w:abstractNumId w:val="29"/>
  </w:num>
  <w:num w:numId="13">
    <w:abstractNumId w:val="12"/>
  </w:num>
  <w:num w:numId="14">
    <w:abstractNumId w:val="52"/>
  </w:num>
  <w:num w:numId="15">
    <w:abstractNumId w:val="11"/>
  </w:num>
  <w:num w:numId="16">
    <w:abstractNumId w:val="49"/>
  </w:num>
  <w:num w:numId="17">
    <w:abstractNumId w:val="71"/>
  </w:num>
  <w:num w:numId="18">
    <w:abstractNumId w:val="68"/>
  </w:num>
  <w:num w:numId="19">
    <w:abstractNumId w:val="18"/>
  </w:num>
  <w:num w:numId="20">
    <w:abstractNumId w:val="37"/>
  </w:num>
  <w:num w:numId="21">
    <w:abstractNumId w:val="23"/>
  </w:num>
  <w:num w:numId="22">
    <w:abstractNumId w:val="27"/>
  </w:num>
  <w:num w:numId="23">
    <w:abstractNumId w:val="1"/>
  </w:num>
  <w:num w:numId="24">
    <w:abstractNumId w:val="24"/>
  </w:num>
  <w:num w:numId="25">
    <w:abstractNumId w:val="41"/>
  </w:num>
  <w:num w:numId="26">
    <w:abstractNumId w:val="77"/>
  </w:num>
  <w:num w:numId="27">
    <w:abstractNumId w:val="15"/>
  </w:num>
  <w:num w:numId="28">
    <w:abstractNumId w:val="14"/>
  </w:num>
  <w:num w:numId="29">
    <w:abstractNumId w:val="44"/>
  </w:num>
  <w:num w:numId="30">
    <w:abstractNumId w:val="21"/>
  </w:num>
  <w:num w:numId="31">
    <w:abstractNumId w:val="42"/>
  </w:num>
  <w:num w:numId="32">
    <w:abstractNumId w:val="39"/>
  </w:num>
  <w:num w:numId="33">
    <w:abstractNumId w:val="13"/>
  </w:num>
  <w:num w:numId="34">
    <w:abstractNumId w:val="31"/>
  </w:num>
  <w:num w:numId="35">
    <w:abstractNumId w:val="43"/>
  </w:num>
  <w:num w:numId="36">
    <w:abstractNumId w:val="62"/>
  </w:num>
  <w:num w:numId="37">
    <w:abstractNumId w:val="70"/>
  </w:num>
  <w:num w:numId="38">
    <w:abstractNumId w:val="50"/>
  </w:num>
  <w:num w:numId="39">
    <w:abstractNumId w:val="60"/>
  </w:num>
  <w:num w:numId="40">
    <w:abstractNumId w:val="38"/>
  </w:num>
  <w:num w:numId="41">
    <w:abstractNumId w:val="72"/>
  </w:num>
  <w:num w:numId="42">
    <w:abstractNumId w:val="74"/>
  </w:num>
  <w:num w:numId="43">
    <w:abstractNumId w:val="54"/>
  </w:num>
  <w:num w:numId="44">
    <w:abstractNumId w:val="3"/>
  </w:num>
  <w:num w:numId="45">
    <w:abstractNumId w:val="25"/>
  </w:num>
  <w:num w:numId="46">
    <w:abstractNumId w:val="48"/>
  </w:num>
  <w:num w:numId="47">
    <w:abstractNumId w:val="4"/>
  </w:num>
  <w:num w:numId="48">
    <w:abstractNumId w:val="36"/>
  </w:num>
  <w:num w:numId="49">
    <w:abstractNumId w:val="0"/>
  </w:num>
  <w:num w:numId="50">
    <w:abstractNumId w:val="67"/>
  </w:num>
  <w:num w:numId="51">
    <w:abstractNumId w:val="20"/>
  </w:num>
  <w:num w:numId="52">
    <w:abstractNumId w:val="9"/>
  </w:num>
  <w:num w:numId="53">
    <w:abstractNumId w:val="76"/>
  </w:num>
  <w:num w:numId="54">
    <w:abstractNumId w:val="57"/>
  </w:num>
  <w:num w:numId="55">
    <w:abstractNumId w:val="69"/>
  </w:num>
  <w:num w:numId="56">
    <w:abstractNumId w:val="55"/>
  </w:num>
  <w:num w:numId="57">
    <w:abstractNumId w:val="46"/>
  </w:num>
  <w:num w:numId="58">
    <w:abstractNumId w:val="65"/>
  </w:num>
  <w:num w:numId="59">
    <w:abstractNumId w:val="2"/>
  </w:num>
  <w:num w:numId="60">
    <w:abstractNumId w:val="61"/>
  </w:num>
  <w:num w:numId="61">
    <w:abstractNumId w:val="30"/>
  </w:num>
  <w:num w:numId="62">
    <w:abstractNumId w:val="8"/>
  </w:num>
  <w:num w:numId="63">
    <w:abstractNumId w:val="51"/>
  </w:num>
  <w:num w:numId="64">
    <w:abstractNumId w:val="63"/>
  </w:num>
  <w:num w:numId="65">
    <w:abstractNumId w:val="17"/>
  </w:num>
  <w:num w:numId="66">
    <w:abstractNumId w:val="32"/>
  </w:num>
  <w:num w:numId="67">
    <w:abstractNumId w:val="45"/>
  </w:num>
  <w:num w:numId="68">
    <w:abstractNumId w:val="73"/>
  </w:num>
  <w:num w:numId="69">
    <w:abstractNumId w:val="35"/>
  </w:num>
  <w:num w:numId="70">
    <w:abstractNumId w:val="22"/>
  </w:num>
  <w:num w:numId="71">
    <w:abstractNumId w:val="58"/>
  </w:num>
  <w:num w:numId="72">
    <w:abstractNumId w:val="64"/>
  </w:num>
  <w:num w:numId="73">
    <w:abstractNumId w:val="59"/>
  </w:num>
  <w:num w:numId="74">
    <w:abstractNumId w:val="16"/>
  </w:num>
  <w:num w:numId="75">
    <w:abstractNumId w:val="47"/>
  </w:num>
  <w:num w:numId="76">
    <w:abstractNumId w:val="10"/>
  </w:num>
  <w:num w:numId="77">
    <w:abstractNumId w:val="33"/>
  </w:num>
  <w:num w:numId="78">
    <w:abstractNumId w:val="6"/>
  </w:num>
  <w:num w:numId="79">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1"/>
    <w:rsid w:val="00000C8B"/>
    <w:rsid w:val="00000F32"/>
    <w:rsid w:val="00001364"/>
    <w:rsid w:val="00001513"/>
    <w:rsid w:val="00001AEA"/>
    <w:rsid w:val="00005215"/>
    <w:rsid w:val="000053B8"/>
    <w:rsid w:val="00005588"/>
    <w:rsid w:val="00005B49"/>
    <w:rsid w:val="00005ECF"/>
    <w:rsid w:val="000064F5"/>
    <w:rsid w:val="00006BEF"/>
    <w:rsid w:val="000077AF"/>
    <w:rsid w:val="00007C6C"/>
    <w:rsid w:val="00007EA8"/>
    <w:rsid w:val="00010A3B"/>
    <w:rsid w:val="000126DB"/>
    <w:rsid w:val="0001310D"/>
    <w:rsid w:val="00014F38"/>
    <w:rsid w:val="00014F7C"/>
    <w:rsid w:val="0001569C"/>
    <w:rsid w:val="00015A9C"/>
    <w:rsid w:val="00016157"/>
    <w:rsid w:val="0001673E"/>
    <w:rsid w:val="00016C00"/>
    <w:rsid w:val="000177D1"/>
    <w:rsid w:val="00020530"/>
    <w:rsid w:val="00020657"/>
    <w:rsid w:val="000225B6"/>
    <w:rsid w:val="0002277D"/>
    <w:rsid w:val="0002279D"/>
    <w:rsid w:val="0002415C"/>
    <w:rsid w:val="0002424D"/>
    <w:rsid w:val="0002461A"/>
    <w:rsid w:val="000254D2"/>
    <w:rsid w:val="00025D92"/>
    <w:rsid w:val="00025E58"/>
    <w:rsid w:val="0002650B"/>
    <w:rsid w:val="000267E0"/>
    <w:rsid w:val="00026992"/>
    <w:rsid w:val="00026A2D"/>
    <w:rsid w:val="00026A35"/>
    <w:rsid w:val="00027332"/>
    <w:rsid w:val="000275A0"/>
    <w:rsid w:val="00030469"/>
    <w:rsid w:val="0003051E"/>
    <w:rsid w:val="00030815"/>
    <w:rsid w:val="000310E4"/>
    <w:rsid w:val="00032037"/>
    <w:rsid w:val="000344C3"/>
    <w:rsid w:val="00034590"/>
    <w:rsid w:val="00035036"/>
    <w:rsid w:val="000354E2"/>
    <w:rsid w:val="000360B7"/>
    <w:rsid w:val="00036444"/>
    <w:rsid w:val="000373BE"/>
    <w:rsid w:val="00040D76"/>
    <w:rsid w:val="00040E1E"/>
    <w:rsid w:val="000423C3"/>
    <w:rsid w:val="000423F5"/>
    <w:rsid w:val="000424F3"/>
    <w:rsid w:val="000427C1"/>
    <w:rsid w:val="0004391A"/>
    <w:rsid w:val="00043FB4"/>
    <w:rsid w:val="00044671"/>
    <w:rsid w:val="00044873"/>
    <w:rsid w:val="00045254"/>
    <w:rsid w:val="00045F5C"/>
    <w:rsid w:val="00046201"/>
    <w:rsid w:val="000462C8"/>
    <w:rsid w:val="000466EE"/>
    <w:rsid w:val="000468A4"/>
    <w:rsid w:val="0004723F"/>
    <w:rsid w:val="00050237"/>
    <w:rsid w:val="000507E5"/>
    <w:rsid w:val="00050CA7"/>
    <w:rsid w:val="00051A64"/>
    <w:rsid w:val="00051EDA"/>
    <w:rsid w:val="00052336"/>
    <w:rsid w:val="00052809"/>
    <w:rsid w:val="00052DE6"/>
    <w:rsid w:val="000532AE"/>
    <w:rsid w:val="00053AC9"/>
    <w:rsid w:val="00053D8C"/>
    <w:rsid w:val="00053F54"/>
    <w:rsid w:val="00054593"/>
    <w:rsid w:val="000545C1"/>
    <w:rsid w:val="000549B1"/>
    <w:rsid w:val="0005505F"/>
    <w:rsid w:val="00055D8C"/>
    <w:rsid w:val="0005632D"/>
    <w:rsid w:val="00057B9B"/>
    <w:rsid w:val="0006059B"/>
    <w:rsid w:val="00060BC7"/>
    <w:rsid w:val="00060F65"/>
    <w:rsid w:val="000613A8"/>
    <w:rsid w:val="00061D50"/>
    <w:rsid w:val="00062316"/>
    <w:rsid w:val="000624EC"/>
    <w:rsid w:val="00062979"/>
    <w:rsid w:val="0006425C"/>
    <w:rsid w:val="00064FDA"/>
    <w:rsid w:val="0006554C"/>
    <w:rsid w:val="000655BB"/>
    <w:rsid w:val="0006681F"/>
    <w:rsid w:val="00066AFE"/>
    <w:rsid w:val="00070446"/>
    <w:rsid w:val="000704AA"/>
    <w:rsid w:val="000716B5"/>
    <w:rsid w:val="00071A31"/>
    <w:rsid w:val="00071A43"/>
    <w:rsid w:val="00071F2D"/>
    <w:rsid w:val="000723EF"/>
    <w:rsid w:val="00072927"/>
    <w:rsid w:val="0007395E"/>
    <w:rsid w:val="00073D50"/>
    <w:rsid w:val="000744AE"/>
    <w:rsid w:val="00074C8F"/>
    <w:rsid w:val="00074E76"/>
    <w:rsid w:val="0007581C"/>
    <w:rsid w:val="0007676E"/>
    <w:rsid w:val="0007756C"/>
    <w:rsid w:val="00077CCF"/>
    <w:rsid w:val="0008158E"/>
    <w:rsid w:val="000816CD"/>
    <w:rsid w:val="00083FDA"/>
    <w:rsid w:val="00083FF6"/>
    <w:rsid w:val="000840E3"/>
    <w:rsid w:val="00084770"/>
    <w:rsid w:val="000849EB"/>
    <w:rsid w:val="00084A06"/>
    <w:rsid w:val="00085042"/>
    <w:rsid w:val="00085590"/>
    <w:rsid w:val="00085619"/>
    <w:rsid w:val="00085990"/>
    <w:rsid w:val="0008660F"/>
    <w:rsid w:val="0008716B"/>
    <w:rsid w:val="00090124"/>
    <w:rsid w:val="000906E9"/>
    <w:rsid w:val="0009085F"/>
    <w:rsid w:val="000909CF"/>
    <w:rsid w:val="00091055"/>
    <w:rsid w:val="00091689"/>
    <w:rsid w:val="00091704"/>
    <w:rsid w:val="00091884"/>
    <w:rsid w:val="00092B1E"/>
    <w:rsid w:val="00093264"/>
    <w:rsid w:val="000933D8"/>
    <w:rsid w:val="00093CA8"/>
    <w:rsid w:val="00095765"/>
    <w:rsid w:val="00095776"/>
    <w:rsid w:val="000959A3"/>
    <w:rsid w:val="00095EC1"/>
    <w:rsid w:val="00096163"/>
    <w:rsid w:val="00096F92"/>
    <w:rsid w:val="000976E6"/>
    <w:rsid w:val="00097A3F"/>
    <w:rsid w:val="000A0062"/>
    <w:rsid w:val="000A01B7"/>
    <w:rsid w:val="000A118C"/>
    <w:rsid w:val="000A144D"/>
    <w:rsid w:val="000A1B86"/>
    <w:rsid w:val="000A2B35"/>
    <w:rsid w:val="000A2E95"/>
    <w:rsid w:val="000A3294"/>
    <w:rsid w:val="000A339A"/>
    <w:rsid w:val="000A34D7"/>
    <w:rsid w:val="000A3982"/>
    <w:rsid w:val="000A52FD"/>
    <w:rsid w:val="000A59DE"/>
    <w:rsid w:val="000A5D32"/>
    <w:rsid w:val="000A5E9A"/>
    <w:rsid w:val="000A6C0B"/>
    <w:rsid w:val="000A77AD"/>
    <w:rsid w:val="000A7B6E"/>
    <w:rsid w:val="000B032C"/>
    <w:rsid w:val="000B1231"/>
    <w:rsid w:val="000B3575"/>
    <w:rsid w:val="000B58ED"/>
    <w:rsid w:val="000B6246"/>
    <w:rsid w:val="000B7472"/>
    <w:rsid w:val="000C0165"/>
    <w:rsid w:val="000C02D2"/>
    <w:rsid w:val="000C16C3"/>
    <w:rsid w:val="000C4482"/>
    <w:rsid w:val="000C53CE"/>
    <w:rsid w:val="000C5CBF"/>
    <w:rsid w:val="000C62CF"/>
    <w:rsid w:val="000C6DAF"/>
    <w:rsid w:val="000C7E47"/>
    <w:rsid w:val="000C7F98"/>
    <w:rsid w:val="000D0294"/>
    <w:rsid w:val="000D1140"/>
    <w:rsid w:val="000D1344"/>
    <w:rsid w:val="000D31C1"/>
    <w:rsid w:val="000D3944"/>
    <w:rsid w:val="000D3B2E"/>
    <w:rsid w:val="000D3CC3"/>
    <w:rsid w:val="000D4533"/>
    <w:rsid w:val="000D4FB3"/>
    <w:rsid w:val="000D58FE"/>
    <w:rsid w:val="000D623C"/>
    <w:rsid w:val="000D633D"/>
    <w:rsid w:val="000D6D8F"/>
    <w:rsid w:val="000D7B41"/>
    <w:rsid w:val="000D7DBF"/>
    <w:rsid w:val="000E017E"/>
    <w:rsid w:val="000E0435"/>
    <w:rsid w:val="000E1031"/>
    <w:rsid w:val="000E116E"/>
    <w:rsid w:val="000E1D21"/>
    <w:rsid w:val="000E1D4E"/>
    <w:rsid w:val="000E1DFB"/>
    <w:rsid w:val="000E280D"/>
    <w:rsid w:val="000E2810"/>
    <w:rsid w:val="000E2B11"/>
    <w:rsid w:val="000E2BA2"/>
    <w:rsid w:val="000E2E06"/>
    <w:rsid w:val="000E3A75"/>
    <w:rsid w:val="000E3B36"/>
    <w:rsid w:val="000E4A98"/>
    <w:rsid w:val="000E5035"/>
    <w:rsid w:val="000E517F"/>
    <w:rsid w:val="000E551A"/>
    <w:rsid w:val="000E6116"/>
    <w:rsid w:val="000E6C41"/>
    <w:rsid w:val="000E6DD5"/>
    <w:rsid w:val="000E7FC0"/>
    <w:rsid w:val="000F046C"/>
    <w:rsid w:val="000F0535"/>
    <w:rsid w:val="000F0610"/>
    <w:rsid w:val="000F11A0"/>
    <w:rsid w:val="000F1212"/>
    <w:rsid w:val="000F20B7"/>
    <w:rsid w:val="000F2C06"/>
    <w:rsid w:val="000F32CF"/>
    <w:rsid w:val="000F3559"/>
    <w:rsid w:val="000F3651"/>
    <w:rsid w:val="000F3A1F"/>
    <w:rsid w:val="000F4CE3"/>
    <w:rsid w:val="000F56A4"/>
    <w:rsid w:val="000F58BC"/>
    <w:rsid w:val="000F5B5B"/>
    <w:rsid w:val="000F5D25"/>
    <w:rsid w:val="000F6ED1"/>
    <w:rsid w:val="001001CB"/>
    <w:rsid w:val="001003A9"/>
    <w:rsid w:val="00100D59"/>
    <w:rsid w:val="001019D8"/>
    <w:rsid w:val="0010239E"/>
    <w:rsid w:val="001035E4"/>
    <w:rsid w:val="00103880"/>
    <w:rsid w:val="00103D8E"/>
    <w:rsid w:val="001043C9"/>
    <w:rsid w:val="00104C09"/>
    <w:rsid w:val="00104D1E"/>
    <w:rsid w:val="00105C6B"/>
    <w:rsid w:val="00105C79"/>
    <w:rsid w:val="00106771"/>
    <w:rsid w:val="001077FE"/>
    <w:rsid w:val="001105F8"/>
    <w:rsid w:val="00110697"/>
    <w:rsid w:val="0011092C"/>
    <w:rsid w:val="00111678"/>
    <w:rsid w:val="00112843"/>
    <w:rsid w:val="001128D1"/>
    <w:rsid w:val="001131CD"/>
    <w:rsid w:val="00113443"/>
    <w:rsid w:val="00114D07"/>
    <w:rsid w:val="001154EF"/>
    <w:rsid w:val="0011558E"/>
    <w:rsid w:val="001162CB"/>
    <w:rsid w:val="001162DD"/>
    <w:rsid w:val="00116717"/>
    <w:rsid w:val="00116788"/>
    <w:rsid w:val="00116A97"/>
    <w:rsid w:val="00116C75"/>
    <w:rsid w:val="00116F87"/>
    <w:rsid w:val="0011777B"/>
    <w:rsid w:val="00117940"/>
    <w:rsid w:val="00117984"/>
    <w:rsid w:val="00117F1B"/>
    <w:rsid w:val="0012112C"/>
    <w:rsid w:val="001219F1"/>
    <w:rsid w:val="00121AB9"/>
    <w:rsid w:val="0012242E"/>
    <w:rsid w:val="00122906"/>
    <w:rsid w:val="00122AB1"/>
    <w:rsid w:val="00124D00"/>
    <w:rsid w:val="00124DB5"/>
    <w:rsid w:val="001258C3"/>
    <w:rsid w:val="00126AC1"/>
    <w:rsid w:val="00126ADC"/>
    <w:rsid w:val="00127399"/>
    <w:rsid w:val="00127487"/>
    <w:rsid w:val="001276A3"/>
    <w:rsid w:val="00127872"/>
    <w:rsid w:val="00127CB6"/>
    <w:rsid w:val="00127E56"/>
    <w:rsid w:val="00130C9E"/>
    <w:rsid w:val="001311CB"/>
    <w:rsid w:val="00131696"/>
    <w:rsid w:val="00132560"/>
    <w:rsid w:val="001330AE"/>
    <w:rsid w:val="001339C9"/>
    <w:rsid w:val="0013403F"/>
    <w:rsid w:val="00136392"/>
    <w:rsid w:val="00136F57"/>
    <w:rsid w:val="0013776E"/>
    <w:rsid w:val="00137820"/>
    <w:rsid w:val="0014054F"/>
    <w:rsid w:val="0014084B"/>
    <w:rsid w:val="001409A3"/>
    <w:rsid w:val="001415A0"/>
    <w:rsid w:val="00141645"/>
    <w:rsid w:val="001424FF"/>
    <w:rsid w:val="00142E5E"/>
    <w:rsid w:val="0014381B"/>
    <w:rsid w:val="00143BDD"/>
    <w:rsid w:val="001440F0"/>
    <w:rsid w:val="0014481F"/>
    <w:rsid w:val="001454D2"/>
    <w:rsid w:val="00146E7E"/>
    <w:rsid w:val="001478CD"/>
    <w:rsid w:val="00150875"/>
    <w:rsid w:val="00150C96"/>
    <w:rsid w:val="00151B56"/>
    <w:rsid w:val="00151D2C"/>
    <w:rsid w:val="00151D88"/>
    <w:rsid w:val="001524E1"/>
    <w:rsid w:val="00152880"/>
    <w:rsid w:val="00152C35"/>
    <w:rsid w:val="001539AE"/>
    <w:rsid w:val="00153D32"/>
    <w:rsid w:val="00155137"/>
    <w:rsid w:val="0015530E"/>
    <w:rsid w:val="001553B1"/>
    <w:rsid w:val="00155AFF"/>
    <w:rsid w:val="00155D7E"/>
    <w:rsid w:val="00156662"/>
    <w:rsid w:val="00156E5B"/>
    <w:rsid w:val="001573A8"/>
    <w:rsid w:val="0015791F"/>
    <w:rsid w:val="00160B31"/>
    <w:rsid w:val="00161DA9"/>
    <w:rsid w:val="001622BB"/>
    <w:rsid w:val="00162AD4"/>
    <w:rsid w:val="00162DC2"/>
    <w:rsid w:val="00164067"/>
    <w:rsid w:val="00164D18"/>
    <w:rsid w:val="0016546A"/>
    <w:rsid w:val="00165596"/>
    <w:rsid w:val="0016627A"/>
    <w:rsid w:val="001669F2"/>
    <w:rsid w:val="00166A79"/>
    <w:rsid w:val="001670CE"/>
    <w:rsid w:val="00170423"/>
    <w:rsid w:val="00170A25"/>
    <w:rsid w:val="00170C5C"/>
    <w:rsid w:val="00171817"/>
    <w:rsid w:val="00172671"/>
    <w:rsid w:val="001731AD"/>
    <w:rsid w:val="001739D1"/>
    <w:rsid w:val="001745EF"/>
    <w:rsid w:val="00175928"/>
    <w:rsid w:val="00175BE0"/>
    <w:rsid w:val="00176252"/>
    <w:rsid w:val="00176483"/>
    <w:rsid w:val="0017659C"/>
    <w:rsid w:val="00177D3D"/>
    <w:rsid w:val="001803DC"/>
    <w:rsid w:val="00181C09"/>
    <w:rsid w:val="00181F24"/>
    <w:rsid w:val="0018242E"/>
    <w:rsid w:val="00182490"/>
    <w:rsid w:val="001827AE"/>
    <w:rsid w:val="00182A15"/>
    <w:rsid w:val="0018328E"/>
    <w:rsid w:val="001845CF"/>
    <w:rsid w:val="00184904"/>
    <w:rsid w:val="00185A58"/>
    <w:rsid w:val="00186100"/>
    <w:rsid w:val="00186AAE"/>
    <w:rsid w:val="00187702"/>
    <w:rsid w:val="00187C74"/>
    <w:rsid w:val="00187CB9"/>
    <w:rsid w:val="00190812"/>
    <w:rsid w:val="00192847"/>
    <w:rsid w:val="001929C3"/>
    <w:rsid w:val="00192FD7"/>
    <w:rsid w:val="00193431"/>
    <w:rsid w:val="00193B6F"/>
    <w:rsid w:val="001943B2"/>
    <w:rsid w:val="001947EF"/>
    <w:rsid w:val="00194CD9"/>
    <w:rsid w:val="00194F3F"/>
    <w:rsid w:val="0019667F"/>
    <w:rsid w:val="00196960"/>
    <w:rsid w:val="00196B5E"/>
    <w:rsid w:val="0019705B"/>
    <w:rsid w:val="0019739E"/>
    <w:rsid w:val="001A1A92"/>
    <w:rsid w:val="001A1F18"/>
    <w:rsid w:val="001A290B"/>
    <w:rsid w:val="001A2A45"/>
    <w:rsid w:val="001A2F1F"/>
    <w:rsid w:val="001A2F35"/>
    <w:rsid w:val="001A3F07"/>
    <w:rsid w:val="001A4A1D"/>
    <w:rsid w:val="001A50D2"/>
    <w:rsid w:val="001A5D07"/>
    <w:rsid w:val="001A6957"/>
    <w:rsid w:val="001A6BA2"/>
    <w:rsid w:val="001A6D44"/>
    <w:rsid w:val="001A7D58"/>
    <w:rsid w:val="001B3BB3"/>
    <w:rsid w:val="001B43D1"/>
    <w:rsid w:val="001B4819"/>
    <w:rsid w:val="001B512B"/>
    <w:rsid w:val="001B56E5"/>
    <w:rsid w:val="001C0F26"/>
    <w:rsid w:val="001C2001"/>
    <w:rsid w:val="001C2C5F"/>
    <w:rsid w:val="001C2EB7"/>
    <w:rsid w:val="001C31B6"/>
    <w:rsid w:val="001C39A8"/>
    <w:rsid w:val="001C3A15"/>
    <w:rsid w:val="001C3E9A"/>
    <w:rsid w:val="001C3F33"/>
    <w:rsid w:val="001C4196"/>
    <w:rsid w:val="001C45F9"/>
    <w:rsid w:val="001C46FE"/>
    <w:rsid w:val="001C54FA"/>
    <w:rsid w:val="001C6128"/>
    <w:rsid w:val="001D04B3"/>
    <w:rsid w:val="001D0990"/>
    <w:rsid w:val="001D1307"/>
    <w:rsid w:val="001D1D30"/>
    <w:rsid w:val="001D20BF"/>
    <w:rsid w:val="001D27BB"/>
    <w:rsid w:val="001D2FAF"/>
    <w:rsid w:val="001D3120"/>
    <w:rsid w:val="001D31F4"/>
    <w:rsid w:val="001D32A2"/>
    <w:rsid w:val="001D3E2D"/>
    <w:rsid w:val="001D545F"/>
    <w:rsid w:val="001D5815"/>
    <w:rsid w:val="001D58B0"/>
    <w:rsid w:val="001D714E"/>
    <w:rsid w:val="001D7BEC"/>
    <w:rsid w:val="001E0E0B"/>
    <w:rsid w:val="001E1332"/>
    <w:rsid w:val="001E1337"/>
    <w:rsid w:val="001E188F"/>
    <w:rsid w:val="001E1C82"/>
    <w:rsid w:val="001E304F"/>
    <w:rsid w:val="001E328D"/>
    <w:rsid w:val="001E3413"/>
    <w:rsid w:val="001E35B8"/>
    <w:rsid w:val="001E3B77"/>
    <w:rsid w:val="001E4656"/>
    <w:rsid w:val="001E4C30"/>
    <w:rsid w:val="001E50CA"/>
    <w:rsid w:val="001E51BD"/>
    <w:rsid w:val="001E5809"/>
    <w:rsid w:val="001E5AB7"/>
    <w:rsid w:val="001E6226"/>
    <w:rsid w:val="001E74A9"/>
    <w:rsid w:val="001E7822"/>
    <w:rsid w:val="001E7BC9"/>
    <w:rsid w:val="001F1C06"/>
    <w:rsid w:val="001F1DD9"/>
    <w:rsid w:val="001F21C0"/>
    <w:rsid w:val="001F31AE"/>
    <w:rsid w:val="001F3309"/>
    <w:rsid w:val="001F548D"/>
    <w:rsid w:val="001F59DE"/>
    <w:rsid w:val="001F70A7"/>
    <w:rsid w:val="001F79F0"/>
    <w:rsid w:val="0020064F"/>
    <w:rsid w:val="002006AB"/>
    <w:rsid w:val="0020073A"/>
    <w:rsid w:val="002008B6"/>
    <w:rsid w:val="00200B85"/>
    <w:rsid w:val="00200FA1"/>
    <w:rsid w:val="00201B6A"/>
    <w:rsid w:val="00201E82"/>
    <w:rsid w:val="00205E3F"/>
    <w:rsid w:val="00206498"/>
    <w:rsid w:val="00206C9E"/>
    <w:rsid w:val="002101FF"/>
    <w:rsid w:val="0021041E"/>
    <w:rsid w:val="00210995"/>
    <w:rsid w:val="00210A19"/>
    <w:rsid w:val="00211B3C"/>
    <w:rsid w:val="00211CFC"/>
    <w:rsid w:val="002138CB"/>
    <w:rsid w:val="00213CB5"/>
    <w:rsid w:val="00214121"/>
    <w:rsid w:val="002143A7"/>
    <w:rsid w:val="00214B3B"/>
    <w:rsid w:val="00215B05"/>
    <w:rsid w:val="002164EF"/>
    <w:rsid w:val="00216AB0"/>
    <w:rsid w:val="002170B7"/>
    <w:rsid w:val="00217500"/>
    <w:rsid w:val="00217B8A"/>
    <w:rsid w:val="00217C5F"/>
    <w:rsid w:val="0022000D"/>
    <w:rsid w:val="00220067"/>
    <w:rsid w:val="00220D1D"/>
    <w:rsid w:val="0022159F"/>
    <w:rsid w:val="002221B8"/>
    <w:rsid w:val="00222478"/>
    <w:rsid w:val="00222D53"/>
    <w:rsid w:val="00222DC5"/>
    <w:rsid w:val="002234E9"/>
    <w:rsid w:val="0022362B"/>
    <w:rsid w:val="00223890"/>
    <w:rsid w:val="0022426A"/>
    <w:rsid w:val="002248EC"/>
    <w:rsid w:val="002252B9"/>
    <w:rsid w:val="002254AA"/>
    <w:rsid w:val="002254BB"/>
    <w:rsid w:val="0022582A"/>
    <w:rsid w:val="00225D13"/>
    <w:rsid w:val="00225D18"/>
    <w:rsid w:val="00226408"/>
    <w:rsid w:val="0022649A"/>
    <w:rsid w:val="00226564"/>
    <w:rsid w:val="00226F7A"/>
    <w:rsid w:val="00227E9F"/>
    <w:rsid w:val="00227EB9"/>
    <w:rsid w:val="002305AE"/>
    <w:rsid w:val="00231128"/>
    <w:rsid w:val="00232137"/>
    <w:rsid w:val="002321AF"/>
    <w:rsid w:val="00232599"/>
    <w:rsid w:val="002327B4"/>
    <w:rsid w:val="00232B0D"/>
    <w:rsid w:val="00232F3B"/>
    <w:rsid w:val="002337F0"/>
    <w:rsid w:val="00233845"/>
    <w:rsid w:val="002338C3"/>
    <w:rsid w:val="002349B6"/>
    <w:rsid w:val="00234B07"/>
    <w:rsid w:val="00235562"/>
    <w:rsid w:val="00236530"/>
    <w:rsid w:val="00237A71"/>
    <w:rsid w:val="00237B77"/>
    <w:rsid w:val="00240DA8"/>
    <w:rsid w:val="00241065"/>
    <w:rsid w:val="00241737"/>
    <w:rsid w:val="00241FF9"/>
    <w:rsid w:val="002425EB"/>
    <w:rsid w:val="00242CBD"/>
    <w:rsid w:val="002434E6"/>
    <w:rsid w:val="00243CD5"/>
    <w:rsid w:val="00244327"/>
    <w:rsid w:val="00244396"/>
    <w:rsid w:val="00245260"/>
    <w:rsid w:val="002454BD"/>
    <w:rsid w:val="00245A26"/>
    <w:rsid w:val="00246259"/>
    <w:rsid w:val="00247F38"/>
    <w:rsid w:val="002507D7"/>
    <w:rsid w:val="00251574"/>
    <w:rsid w:val="00251D88"/>
    <w:rsid w:val="00252BC8"/>
    <w:rsid w:val="00253396"/>
    <w:rsid w:val="00253480"/>
    <w:rsid w:val="002538B1"/>
    <w:rsid w:val="00253CEC"/>
    <w:rsid w:val="00253D1E"/>
    <w:rsid w:val="00253EA4"/>
    <w:rsid w:val="00254173"/>
    <w:rsid w:val="00257E62"/>
    <w:rsid w:val="002606AF"/>
    <w:rsid w:val="00260928"/>
    <w:rsid w:val="00260E0F"/>
    <w:rsid w:val="00262623"/>
    <w:rsid w:val="00262B4E"/>
    <w:rsid w:val="00264A9E"/>
    <w:rsid w:val="00264FD9"/>
    <w:rsid w:val="0026530A"/>
    <w:rsid w:val="00265FA6"/>
    <w:rsid w:val="002671BE"/>
    <w:rsid w:val="00267D60"/>
    <w:rsid w:val="00271781"/>
    <w:rsid w:val="0027191B"/>
    <w:rsid w:val="00271981"/>
    <w:rsid w:val="00271A03"/>
    <w:rsid w:val="00271D81"/>
    <w:rsid w:val="00272113"/>
    <w:rsid w:val="00274CCE"/>
    <w:rsid w:val="00277BC1"/>
    <w:rsid w:val="00277CD5"/>
    <w:rsid w:val="0028047F"/>
    <w:rsid w:val="002815F0"/>
    <w:rsid w:val="00281B73"/>
    <w:rsid w:val="00282328"/>
    <w:rsid w:val="00282A7F"/>
    <w:rsid w:val="00283280"/>
    <w:rsid w:val="002836EB"/>
    <w:rsid w:val="00283931"/>
    <w:rsid w:val="00283CEB"/>
    <w:rsid w:val="00283D43"/>
    <w:rsid w:val="00284A0C"/>
    <w:rsid w:val="00285948"/>
    <w:rsid w:val="00285D62"/>
    <w:rsid w:val="002862D6"/>
    <w:rsid w:val="00286441"/>
    <w:rsid w:val="002900BB"/>
    <w:rsid w:val="00291C64"/>
    <w:rsid w:val="0029264A"/>
    <w:rsid w:val="00293E3F"/>
    <w:rsid w:val="00294075"/>
    <w:rsid w:val="00294554"/>
    <w:rsid w:val="002950D4"/>
    <w:rsid w:val="002952F6"/>
    <w:rsid w:val="00295A8E"/>
    <w:rsid w:val="002966BA"/>
    <w:rsid w:val="00296933"/>
    <w:rsid w:val="00296E80"/>
    <w:rsid w:val="002A0234"/>
    <w:rsid w:val="002A05BA"/>
    <w:rsid w:val="002A07F1"/>
    <w:rsid w:val="002A09CC"/>
    <w:rsid w:val="002A1B96"/>
    <w:rsid w:val="002A1F32"/>
    <w:rsid w:val="002A28C9"/>
    <w:rsid w:val="002A30BB"/>
    <w:rsid w:val="002A3142"/>
    <w:rsid w:val="002A363E"/>
    <w:rsid w:val="002A4EC1"/>
    <w:rsid w:val="002A509B"/>
    <w:rsid w:val="002A50D7"/>
    <w:rsid w:val="002A5112"/>
    <w:rsid w:val="002A54BE"/>
    <w:rsid w:val="002A6057"/>
    <w:rsid w:val="002A648F"/>
    <w:rsid w:val="002A6634"/>
    <w:rsid w:val="002A6787"/>
    <w:rsid w:val="002B056A"/>
    <w:rsid w:val="002B06FB"/>
    <w:rsid w:val="002B1A10"/>
    <w:rsid w:val="002B1B0A"/>
    <w:rsid w:val="002B39FE"/>
    <w:rsid w:val="002B3B05"/>
    <w:rsid w:val="002B3F1C"/>
    <w:rsid w:val="002B4174"/>
    <w:rsid w:val="002B483C"/>
    <w:rsid w:val="002B5300"/>
    <w:rsid w:val="002B5329"/>
    <w:rsid w:val="002B56A4"/>
    <w:rsid w:val="002B57B4"/>
    <w:rsid w:val="002B5AAF"/>
    <w:rsid w:val="002B61CA"/>
    <w:rsid w:val="002B62D4"/>
    <w:rsid w:val="002B7223"/>
    <w:rsid w:val="002B728E"/>
    <w:rsid w:val="002B7382"/>
    <w:rsid w:val="002B762C"/>
    <w:rsid w:val="002C0D66"/>
    <w:rsid w:val="002C1016"/>
    <w:rsid w:val="002C178B"/>
    <w:rsid w:val="002C1CEA"/>
    <w:rsid w:val="002C1DA1"/>
    <w:rsid w:val="002C3591"/>
    <w:rsid w:val="002C361A"/>
    <w:rsid w:val="002C50FB"/>
    <w:rsid w:val="002C54D0"/>
    <w:rsid w:val="002C55FC"/>
    <w:rsid w:val="002C6B24"/>
    <w:rsid w:val="002C6B40"/>
    <w:rsid w:val="002C6B5E"/>
    <w:rsid w:val="002C6BC9"/>
    <w:rsid w:val="002C6BCC"/>
    <w:rsid w:val="002C6F49"/>
    <w:rsid w:val="002C79E8"/>
    <w:rsid w:val="002D006E"/>
    <w:rsid w:val="002D024B"/>
    <w:rsid w:val="002D0C76"/>
    <w:rsid w:val="002D145D"/>
    <w:rsid w:val="002D1ECB"/>
    <w:rsid w:val="002D2FF5"/>
    <w:rsid w:val="002D35A8"/>
    <w:rsid w:val="002D3EEC"/>
    <w:rsid w:val="002D4110"/>
    <w:rsid w:val="002D4413"/>
    <w:rsid w:val="002D6079"/>
    <w:rsid w:val="002D6718"/>
    <w:rsid w:val="002D6D51"/>
    <w:rsid w:val="002D7348"/>
    <w:rsid w:val="002D7552"/>
    <w:rsid w:val="002D7AF0"/>
    <w:rsid w:val="002E0104"/>
    <w:rsid w:val="002E0304"/>
    <w:rsid w:val="002E091A"/>
    <w:rsid w:val="002E0CFB"/>
    <w:rsid w:val="002E0F9C"/>
    <w:rsid w:val="002E1C7B"/>
    <w:rsid w:val="002E23FC"/>
    <w:rsid w:val="002E24C7"/>
    <w:rsid w:val="002E3032"/>
    <w:rsid w:val="002E35C3"/>
    <w:rsid w:val="002E3BF0"/>
    <w:rsid w:val="002E3D20"/>
    <w:rsid w:val="002E3DB7"/>
    <w:rsid w:val="002E4315"/>
    <w:rsid w:val="002E4EE9"/>
    <w:rsid w:val="002E5B1A"/>
    <w:rsid w:val="002E6059"/>
    <w:rsid w:val="002E6B0C"/>
    <w:rsid w:val="002E7CC4"/>
    <w:rsid w:val="002F009C"/>
    <w:rsid w:val="002F0593"/>
    <w:rsid w:val="002F0BC0"/>
    <w:rsid w:val="002F0D90"/>
    <w:rsid w:val="002F0D96"/>
    <w:rsid w:val="002F0DD3"/>
    <w:rsid w:val="002F1225"/>
    <w:rsid w:val="002F250C"/>
    <w:rsid w:val="002F3506"/>
    <w:rsid w:val="002F3507"/>
    <w:rsid w:val="002F369B"/>
    <w:rsid w:val="002F480B"/>
    <w:rsid w:val="002F4E1B"/>
    <w:rsid w:val="002F560A"/>
    <w:rsid w:val="002F7342"/>
    <w:rsid w:val="002F7B83"/>
    <w:rsid w:val="00300CC2"/>
    <w:rsid w:val="00302E6F"/>
    <w:rsid w:val="00303062"/>
    <w:rsid w:val="003033F4"/>
    <w:rsid w:val="00303CBA"/>
    <w:rsid w:val="003047C8"/>
    <w:rsid w:val="00304A80"/>
    <w:rsid w:val="003061A5"/>
    <w:rsid w:val="003067B6"/>
    <w:rsid w:val="00306D70"/>
    <w:rsid w:val="00307351"/>
    <w:rsid w:val="00307630"/>
    <w:rsid w:val="00310954"/>
    <w:rsid w:val="00311B7B"/>
    <w:rsid w:val="00311DFC"/>
    <w:rsid w:val="00312A89"/>
    <w:rsid w:val="0031358A"/>
    <w:rsid w:val="003135A2"/>
    <w:rsid w:val="00313D2D"/>
    <w:rsid w:val="00313E58"/>
    <w:rsid w:val="00314155"/>
    <w:rsid w:val="003147D5"/>
    <w:rsid w:val="00314D5F"/>
    <w:rsid w:val="00315713"/>
    <w:rsid w:val="00316CDD"/>
    <w:rsid w:val="0031756E"/>
    <w:rsid w:val="00317BE3"/>
    <w:rsid w:val="00320D97"/>
    <w:rsid w:val="00321D69"/>
    <w:rsid w:val="00322A30"/>
    <w:rsid w:val="00322E9B"/>
    <w:rsid w:val="003245EF"/>
    <w:rsid w:val="0032485C"/>
    <w:rsid w:val="003249F1"/>
    <w:rsid w:val="00324B5C"/>
    <w:rsid w:val="00325654"/>
    <w:rsid w:val="003262DB"/>
    <w:rsid w:val="00326AE3"/>
    <w:rsid w:val="00327ABC"/>
    <w:rsid w:val="00330F93"/>
    <w:rsid w:val="003321B8"/>
    <w:rsid w:val="0033223E"/>
    <w:rsid w:val="00332B88"/>
    <w:rsid w:val="003333C0"/>
    <w:rsid w:val="00333624"/>
    <w:rsid w:val="00333A07"/>
    <w:rsid w:val="00334295"/>
    <w:rsid w:val="00334742"/>
    <w:rsid w:val="00334D73"/>
    <w:rsid w:val="00335922"/>
    <w:rsid w:val="0033598B"/>
    <w:rsid w:val="003366AC"/>
    <w:rsid w:val="00336F17"/>
    <w:rsid w:val="00337E1E"/>
    <w:rsid w:val="00337FB0"/>
    <w:rsid w:val="003414B6"/>
    <w:rsid w:val="003415B6"/>
    <w:rsid w:val="0034186B"/>
    <w:rsid w:val="0034277D"/>
    <w:rsid w:val="00343087"/>
    <w:rsid w:val="003433DC"/>
    <w:rsid w:val="00343B43"/>
    <w:rsid w:val="00343D96"/>
    <w:rsid w:val="00344489"/>
    <w:rsid w:val="003447C6"/>
    <w:rsid w:val="00344EBF"/>
    <w:rsid w:val="00346551"/>
    <w:rsid w:val="00346E77"/>
    <w:rsid w:val="003471CA"/>
    <w:rsid w:val="003503BD"/>
    <w:rsid w:val="0035282B"/>
    <w:rsid w:val="00352A92"/>
    <w:rsid w:val="00352CED"/>
    <w:rsid w:val="003534F7"/>
    <w:rsid w:val="003546A6"/>
    <w:rsid w:val="00355C3A"/>
    <w:rsid w:val="00356451"/>
    <w:rsid w:val="003564EC"/>
    <w:rsid w:val="003566E5"/>
    <w:rsid w:val="00356FBE"/>
    <w:rsid w:val="00357076"/>
    <w:rsid w:val="003579C9"/>
    <w:rsid w:val="00357DA5"/>
    <w:rsid w:val="00360CAA"/>
    <w:rsid w:val="00361349"/>
    <w:rsid w:val="00361BBD"/>
    <w:rsid w:val="003626BB"/>
    <w:rsid w:val="00362EF2"/>
    <w:rsid w:val="003632B6"/>
    <w:rsid w:val="00363E89"/>
    <w:rsid w:val="00364A2F"/>
    <w:rsid w:val="00364CCF"/>
    <w:rsid w:val="0036505B"/>
    <w:rsid w:val="00365554"/>
    <w:rsid w:val="0036562F"/>
    <w:rsid w:val="00365810"/>
    <w:rsid w:val="00365944"/>
    <w:rsid w:val="00365F17"/>
    <w:rsid w:val="0036603E"/>
    <w:rsid w:val="00366276"/>
    <w:rsid w:val="003665D3"/>
    <w:rsid w:val="00366BB9"/>
    <w:rsid w:val="00367FA0"/>
    <w:rsid w:val="003705D6"/>
    <w:rsid w:val="00370ED9"/>
    <w:rsid w:val="003712D0"/>
    <w:rsid w:val="00371671"/>
    <w:rsid w:val="00372059"/>
    <w:rsid w:val="003721C3"/>
    <w:rsid w:val="003728C4"/>
    <w:rsid w:val="00372DA5"/>
    <w:rsid w:val="00375E3D"/>
    <w:rsid w:val="003770FC"/>
    <w:rsid w:val="0037740E"/>
    <w:rsid w:val="00377560"/>
    <w:rsid w:val="0037788E"/>
    <w:rsid w:val="00377F5D"/>
    <w:rsid w:val="00377FC3"/>
    <w:rsid w:val="0038041B"/>
    <w:rsid w:val="00380792"/>
    <w:rsid w:val="00381266"/>
    <w:rsid w:val="00381590"/>
    <w:rsid w:val="00381F88"/>
    <w:rsid w:val="00383453"/>
    <w:rsid w:val="00384180"/>
    <w:rsid w:val="00384D57"/>
    <w:rsid w:val="00384F9A"/>
    <w:rsid w:val="003850D6"/>
    <w:rsid w:val="00385F9D"/>
    <w:rsid w:val="00390B92"/>
    <w:rsid w:val="00390C61"/>
    <w:rsid w:val="00391095"/>
    <w:rsid w:val="003922F7"/>
    <w:rsid w:val="00392877"/>
    <w:rsid w:val="00395625"/>
    <w:rsid w:val="0039579B"/>
    <w:rsid w:val="00396704"/>
    <w:rsid w:val="0039748C"/>
    <w:rsid w:val="00397578"/>
    <w:rsid w:val="003A09CC"/>
    <w:rsid w:val="003A103C"/>
    <w:rsid w:val="003A1836"/>
    <w:rsid w:val="003A1EB7"/>
    <w:rsid w:val="003A1F37"/>
    <w:rsid w:val="003A215B"/>
    <w:rsid w:val="003A2233"/>
    <w:rsid w:val="003A2733"/>
    <w:rsid w:val="003A422A"/>
    <w:rsid w:val="003A4A9E"/>
    <w:rsid w:val="003A6489"/>
    <w:rsid w:val="003A737A"/>
    <w:rsid w:val="003A7421"/>
    <w:rsid w:val="003A78AA"/>
    <w:rsid w:val="003B16C0"/>
    <w:rsid w:val="003B1BE3"/>
    <w:rsid w:val="003B1ED5"/>
    <w:rsid w:val="003B29AE"/>
    <w:rsid w:val="003B3386"/>
    <w:rsid w:val="003B381E"/>
    <w:rsid w:val="003B38F2"/>
    <w:rsid w:val="003B3F32"/>
    <w:rsid w:val="003B558A"/>
    <w:rsid w:val="003B5A6D"/>
    <w:rsid w:val="003B67A2"/>
    <w:rsid w:val="003B67FF"/>
    <w:rsid w:val="003B6CA3"/>
    <w:rsid w:val="003B73B9"/>
    <w:rsid w:val="003C02F3"/>
    <w:rsid w:val="003C112C"/>
    <w:rsid w:val="003C23A9"/>
    <w:rsid w:val="003C2568"/>
    <w:rsid w:val="003C30B5"/>
    <w:rsid w:val="003C57D8"/>
    <w:rsid w:val="003C596D"/>
    <w:rsid w:val="003C59C9"/>
    <w:rsid w:val="003C6740"/>
    <w:rsid w:val="003C69A4"/>
    <w:rsid w:val="003C7154"/>
    <w:rsid w:val="003C7AFD"/>
    <w:rsid w:val="003C7B78"/>
    <w:rsid w:val="003C7F44"/>
    <w:rsid w:val="003D070B"/>
    <w:rsid w:val="003D0D92"/>
    <w:rsid w:val="003D1754"/>
    <w:rsid w:val="003D19F7"/>
    <w:rsid w:val="003D20FC"/>
    <w:rsid w:val="003D2637"/>
    <w:rsid w:val="003D2F3B"/>
    <w:rsid w:val="003D35CD"/>
    <w:rsid w:val="003D3EF7"/>
    <w:rsid w:val="003D450A"/>
    <w:rsid w:val="003D46E3"/>
    <w:rsid w:val="003D4974"/>
    <w:rsid w:val="003D4F67"/>
    <w:rsid w:val="003D5D65"/>
    <w:rsid w:val="003D6018"/>
    <w:rsid w:val="003D7D91"/>
    <w:rsid w:val="003E04DF"/>
    <w:rsid w:val="003E05F0"/>
    <w:rsid w:val="003E0604"/>
    <w:rsid w:val="003E0A58"/>
    <w:rsid w:val="003E10D3"/>
    <w:rsid w:val="003E1568"/>
    <w:rsid w:val="003E1BDB"/>
    <w:rsid w:val="003E2AA2"/>
    <w:rsid w:val="003E3085"/>
    <w:rsid w:val="003E3EDC"/>
    <w:rsid w:val="003E4A60"/>
    <w:rsid w:val="003E535B"/>
    <w:rsid w:val="003E5AC9"/>
    <w:rsid w:val="003E5F99"/>
    <w:rsid w:val="003E7409"/>
    <w:rsid w:val="003E7987"/>
    <w:rsid w:val="003F036A"/>
    <w:rsid w:val="003F0FA5"/>
    <w:rsid w:val="003F1C11"/>
    <w:rsid w:val="003F1F1D"/>
    <w:rsid w:val="003F1F5B"/>
    <w:rsid w:val="003F238D"/>
    <w:rsid w:val="003F23CC"/>
    <w:rsid w:val="003F2837"/>
    <w:rsid w:val="003F2993"/>
    <w:rsid w:val="003F2F74"/>
    <w:rsid w:val="003F2F7C"/>
    <w:rsid w:val="003F301C"/>
    <w:rsid w:val="003F3143"/>
    <w:rsid w:val="003F3216"/>
    <w:rsid w:val="003F3715"/>
    <w:rsid w:val="003F3B5A"/>
    <w:rsid w:val="003F4460"/>
    <w:rsid w:val="003F5F4B"/>
    <w:rsid w:val="003F677F"/>
    <w:rsid w:val="003F6BFA"/>
    <w:rsid w:val="003F6D8A"/>
    <w:rsid w:val="003F718F"/>
    <w:rsid w:val="003F7692"/>
    <w:rsid w:val="003F7F16"/>
    <w:rsid w:val="004007F5"/>
    <w:rsid w:val="00400A26"/>
    <w:rsid w:val="00400F7B"/>
    <w:rsid w:val="00401674"/>
    <w:rsid w:val="004022B9"/>
    <w:rsid w:val="004024B0"/>
    <w:rsid w:val="004024C3"/>
    <w:rsid w:val="0040273E"/>
    <w:rsid w:val="00402A36"/>
    <w:rsid w:val="00402CD6"/>
    <w:rsid w:val="00402D0F"/>
    <w:rsid w:val="004037BE"/>
    <w:rsid w:val="00403979"/>
    <w:rsid w:val="00403CA8"/>
    <w:rsid w:val="00404BB9"/>
    <w:rsid w:val="00405351"/>
    <w:rsid w:val="00405E24"/>
    <w:rsid w:val="0040605D"/>
    <w:rsid w:val="004064D3"/>
    <w:rsid w:val="004076DC"/>
    <w:rsid w:val="00407C14"/>
    <w:rsid w:val="00410276"/>
    <w:rsid w:val="00410AFE"/>
    <w:rsid w:val="00410FF7"/>
    <w:rsid w:val="00411F58"/>
    <w:rsid w:val="00412C65"/>
    <w:rsid w:val="00412DD2"/>
    <w:rsid w:val="00412E2B"/>
    <w:rsid w:val="00414312"/>
    <w:rsid w:val="004143BF"/>
    <w:rsid w:val="00415B6F"/>
    <w:rsid w:val="004162F2"/>
    <w:rsid w:val="00416413"/>
    <w:rsid w:val="00416983"/>
    <w:rsid w:val="00416B3D"/>
    <w:rsid w:val="00416F16"/>
    <w:rsid w:val="004171CF"/>
    <w:rsid w:val="004172C0"/>
    <w:rsid w:val="00417578"/>
    <w:rsid w:val="00417B1D"/>
    <w:rsid w:val="00417D32"/>
    <w:rsid w:val="00417D52"/>
    <w:rsid w:val="0042017B"/>
    <w:rsid w:val="00420398"/>
    <w:rsid w:val="00420932"/>
    <w:rsid w:val="00420BD9"/>
    <w:rsid w:val="00421791"/>
    <w:rsid w:val="00421B12"/>
    <w:rsid w:val="00423DC9"/>
    <w:rsid w:val="00424769"/>
    <w:rsid w:val="00424C43"/>
    <w:rsid w:val="00425848"/>
    <w:rsid w:val="00425B68"/>
    <w:rsid w:val="00425C15"/>
    <w:rsid w:val="00426EFD"/>
    <w:rsid w:val="00430298"/>
    <w:rsid w:val="00430B66"/>
    <w:rsid w:val="00431CCC"/>
    <w:rsid w:val="0043208C"/>
    <w:rsid w:val="00432A45"/>
    <w:rsid w:val="00434207"/>
    <w:rsid w:val="00435D34"/>
    <w:rsid w:val="00436FAC"/>
    <w:rsid w:val="00437882"/>
    <w:rsid w:val="00437DD0"/>
    <w:rsid w:val="004400E4"/>
    <w:rsid w:val="00440CCF"/>
    <w:rsid w:val="0044142A"/>
    <w:rsid w:val="00441D17"/>
    <w:rsid w:val="004430CB"/>
    <w:rsid w:val="00443196"/>
    <w:rsid w:val="00443A84"/>
    <w:rsid w:val="004449B6"/>
    <w:rsid w:val="00445676"/>
    <w:rsid w:val="004465E1"/>
    <w:rsid w:val="00446B30"/>
    <w:rsid w:val="00447A37"/>
    <w:rsid w:val="00447BCD"/>
    <w:rsid w:val="00447DD4"/>
    <w:rsid w:val="0045056D"/>
    <w:rsid w:val="00450D06"/>
    <w:rsid w:val="004537A8"/>
    <w:rsid w:val="00453B5C"/>
    <w:rsid w:val="004542A8"/>
    <w:rsid w:val="004542DB"/>
    <w:rsid w:val="00454D44"/>
    <w:rsid w:val="0045534B"/>
    <w:rsid w:val="00455689"/>
    <w:rsid w:val="00456ADE"/>
    <w:rsid w:val="004579DE"/>
    <w:rsid w:val="00457FF7"/>
    <w:rsid w:val="00460BB4"/>
    <w:rsid w:val="004612AF"/>
    <w:rsid w:val="004615D5"/>
    <w:rsid w:val="00461700"/>
    <w:rsid w:val="004619D4"/>
    <w:rsid w:val="00462718"/>
    <w:rsid w:val="00462C47"/>
    <w:rsid w:val="00462C82"/>
    <w:rsid w:val="00462F62"/>
    <w:rsid w:val="00463C0C"/>
    <w:rsid w:val="00463ECA"/>
    <w:rsid w:val="004647BC"/>
    <w:rsid w:val="00466A33"/>
    <w:rsid w:val="00470316"/>
    <w:rsid w:val="004703E5"/>
    <w:rsid w:val="0047045B"/>
    <w:rsid w:val="00471291"/>
    <w:rsid w:val="00471354"/>
    <w:rsid w:val="00471391"/>
    <w:rsid w:val="00472482"/>
    <w:rsid w:val="00472639"/>
    <w:rsid w:val="004745C8"/>
    <w:rsid w:val="00474C05"/>
    <w:rsid w:val="00474E71"/>
    <w:rsid w:val="004767A5"/>
    <w:rsid w:val="004769F5"/>
    <w:rsid w:val="00477177"/>
    <w:rsid w:val="004777DB"/>
    <w:rsid w:val="00477F46"/>
    <w:rsid w:val="00480678"/>
    <w:rsid w:val="004806CF"/>
    <w:rsid w:val="004807B8"/>
    <w:rsid w:val="00481388"/>
    <w:rsid w:val="004813A6"/>
    <w:rsid w:val="004814C3"/>
    <w:rsid w:val="00481606"/>
    <w:rsid w:val="004816EE"/>
    <w:rsid w:val="004820B9"/>
    <w:rsid w:val="004822FA"/>
    <w:rsid w:val="00483B36"/>
    <w:rsid w:val="00484084"/>
    <w:rsid w:val="004845C2"/>
    <w:rsid w:val="0048607D"/>
    <w:rsid w:val="004860C5"/>
    <w:rsid w:val="004865E7"/>
    <w:rsid w:val="00486ADC"/>
    <w:rsid w:val="0048718F"/>
    <w:rsid w:val="00487F80"/>
    <w:rsid w:val="004907BE"/>
    <w:rsid w:val="00490F4A"/>
    <w:rsid w:val="00491B9B"/>
    <w:rsid w:val="00491E30"/>
    <w:rsid w:val="0049296C"/>
    <w:rsid w:val="00493D11"/>
    <w:rsid w:val="00493D34"/>
    <w:rsid w:val="004962E5"/>
    <w:rsid w:val="00496824"/>
    <w:rsid w:val="004979DF"/>
    <w:rsid w:val="004A092D"/>
    <w:rsid w:val="004A107C"/>
    <w:rsid w:val="004A1C10"/>
    <w:rsid w:val="004A2282"/>
    <w:rsid w:val="004A22FD"/>
    <w:rsid w:val="004A2707"/>
    <w:rsid w:val="004A3220"/>
    <w:rsid w:val="004A3535"/>
    <w:rsid w:val="004A3C6B"/>
    <w:rsid w:val="004A415F"/>
    <w:rsid w:val="004A4257"/>
    <w:rsid w:val="004A4CC3"/>
    <w:rsid w:val="004A4E42"/>
    <w:rsid w:val="004A4F07"/>
    <w:rsid w:val="004A4F90"/>
    <w:rsid w:val="004A55E9"/>
    <w:rsid w:val="004A5A15"/>
    <w:rsid w:val="004A65E9"/>
    <w:rsid w:val="004A65F8"/>
    <w:rsid w:val="004A6DCC"/>
    <w:rsid w:val="004A6E48"/>
    <w:rsid w:val="004A7E7D"/>
    <w:rsid w:val="004A7FCC"/>
    <w:rsid w:val="004B00A5"/>
    <w:rsid w:val="004B01A2"/>
    <w:rsid w:val="004B0DEB"/>
    <w:rsid w:val="004B0FD3"/>
    <w:rsid w:val="004B176B"/>
    <w:rsid w:val="004B1C97"/>
    <w:rsid w:val="004B2EFD"/>
    <w:rsid w:val="004B2F00"/>
    <w:rsid w:val="004B36A2"/>
    <w:rsid w:val="004B42B9"/>
    <w:rsid w:val="004B4F54"/>
    <w:rsid w:val="004B56A0"/>
    <w:rsid w:val="004B749D"/>
    <w:rsid w:val="004B7643"/>
    <w:rsid w:val="004C14C9"/>
    <w:rsid w:val="004C1959"/>
    <w:rsid w:val="004C2895"/>
    <w:rsid w:val="004C3284"/>
    <w:rsid w:val="004C35EE"/>
    <w:rsid w:val="004C3CFA"/>
    <w:rsid w:val="004C568E"/>
    <w:rsid w:val="004C58CF"/>
    <w:rsid w:val="004C5E08"/>
    <w:rsid w:val="004C65E2"/>
    <w:rsid w:val="004C6C2F"/>
    <w:rsid w:val="004C6DC0"/>
    <w:rsid w:val="004C793E"/>
    <w:rsid w:val="004D014A"/>
    <w:rsid w:val="004D03EF"/>
    <w:rsid w:val="004D1009"/>
    <w:rsid w:val="004D1229"/>
    <w:rsid w:val="004D1AE5"/>
    <w:rsid w:val="004D1BC3"/>
    <w:rsid w:val="004D1BCD"/>
    <w:rsid w:val="004D1E77"/>
    <w:rsid w:val="004D39D0"/>
    <w:rsid w:val="004D3A57"/>
    <w:rsid w:val="004D4B9E"/>
    <w:rsid w:val="004D4E7B"/>
    <w:rsid w:val="004D527E"/>
    <w:rsid w:val="004D57E9"/>
    <w:rsid w:val="004D6048"/>
    <w:rsid w:val="004D769F"/>
    <w:rsid w:val="004D7F80"/>
    <w:rsid w:val="004E1457"/>
    <w:rsid w:val="004E189C"/>
    <w:rsid w:val="004E1B03"/>
    <w:rsid w:val="004E1F54"/>
    <w:rsid w:val="004E2F4A"/>
    <w:rsid w:val="004E4615"/>
    <w:rsid w:val="004E4B41"/>
    <w:rsid w:val="004E50B2"/>
    <w:rsid w:val="004E5871"/>
    <w:rsid w:val="004E5B72"/>
    <w:rsid w:val="004E5D1B"/>
    <w:rsid w:val="004E5D35"/>
    <w:rsid w:val="004E5DF3"/>
    <w:rsid w:val="004E5F5C"/>
    <w:rsid w:val="004E64C1"/>
    <w:rsid w:val="004E64E4"/>
    <w:rsid w:val="004E6FEF"/>
    <w:rsid w:val="004E701C"/>
    <w:rsid w:val="004E7211"/>
    <w:rsid w:val="004F0D07"/>
    <w:rsid w:val="004F15AD"/>
    <w:rsid w:val="004F1EAE"/>
    <w:rsid w:val="004F2069"/>
    <w:rsid w:val="004F216F"/>
    <w:rsid w:val="004F245A"/>
    <w:rsid w:val="004F2F5D"/>
    <w:rsid w:val="004F3808"/>
    <w:rsid w:val="004F3A98"/>
    <w:rsid w:val="004F3BB4"/>
    <w:rsid w:val="004F420B"/>
    <w:rsid w:val="004F42C2"/>
    <w:rsid w:val="004F50AF"/>
    <w:rsid w:val="004F59CB"/>
    <w:rsid w:val="004F63BD"/>
    <w:rsid w:val="004F6AFE"/>
    <w:rsid w:val="004F78C8"/>
    <w:rsid w:val="004F7E17"/>
    <w:rsid w:val="00500540"/>
    <w:rsid w:val="00500FF6"/>
    <w:rsid w:val="00501200"/>
    <w:rsid w:val="00501D84"/>
    <w:rsid w:val="0050229F"/>
    <w:rsid w:val="00502EE6"/>
    <w:rsid w:val="0050387C"/>
    <w:rsid w:val="0050399C"/>
    <w:rsid w:val="00503FFD"/>
    <w:rsid w:val="0050416F"/>
    <w:rsid w:val="00504444"/>
    <w:rsid w:val="00505285"/>
    <w:rsid w:val="00506AA2"/>
    <w:rsid w:val="00507533"/>
    <w:rsid w:val="00510FFC"/>
    <w:rsid w:val="005116CC"/>
    <w:rsid w:val="00511B58"/>
    <w:rsid w:val="005133FE"/>
    <w:rsid w:val="0051457C"/>
    <w:rsid w:val="00514797"/>
    <w:rsid w:val="00514DD3"/>
    <w:rsid w:val="0051518A"/>
    <w:rsid w:val="00515614"/>
    <w:rsid w:val="00515E5D"/>
    <w:rsid w:val="00515ED4"/>
    <w:rsid w:val="0051651F"/>
    <w:rsid w:val="005173DF"/>
    <w:rsid w:val="00517D29"/>
    <w:rsid w:val="005201EB"/>
    <w:rsid w:val="00520ACB"/>
    <w:rsid w:val="00521C7A"/>
    <w:rsid w:val="00522727"/>
    <w:rsid w:val="00522C35"/>
    <w:rsid w:val="00522FF2"/>
    <w:rsid w:val="00523E5B"/>
    <w:rsid w:val="00523FCE"/>
    <w:rsid w:val="00524B35"/>
    <w:rsid w:val="00524E51"/>
    <w:rsid w:val="0052547C"/>
    <w:rsid w:val="00525784"/>
    <w:rsid w:val="00525B5A"/>
    <w:rsid w:val="00525F12"/>
    <w:rsid w:val="00526E93"/>
    <w:rsid w:val="00527B6C"/>
    <w:rsid w:val="0053047A"/>
    <w:rsid w:val="00531239"/>
    <w:rsid w:val="00531FD0"/>
    <w:rsid w:val="00532751"/>
    <w:rsid w:val="0053302D"/>
    <w:rsid w:val="0053356F"/>
    <w:rsid w:val="00533B06"/>
    <w:rsid w:val="00533EF2"/>
    <w:rsid w:val="00534404"/>
    <w:rsid w:val="00534A5E"/>
    <w:rsid w:val="00534EF2"/>
    <w:rsid w:val="0053512B"/>
    <w:rsid w:val="005358A6"/>
    <w:rsid w:val="00535C24"/>
    <w:rsid w:val="00536DBD"/>
    <w:rsid w:val="00536EE7"/>
    <w:rsid w:val="00540840"/>
    <w:rsid w:val="0054129E"/>
    <w:rsid w:val="005423F8"/>
    <w:rsid w:val="00542C47"/>
    <w:rsid w:val="00545265"/>
    <w:rsid w:val="0054571F"/>
    <w:rsid w:val="00545BD9"/>
    <w:rsid w:val="0054689E"/>
    <w:rsid w:val="005468B8"/>
    <w:rsid w:val="00546CFF"/>
    <w:rsid w:val="00547267"/>
    <w:rsid w:val="00551565"/>
    <w:rsid w:val="00551A68"/>
    <w:rsid w:val="00551BDD"/>
    <w:rsid w:val="00552154"/>
    <w:rsid w:val="00552AA4"/>
    <w:rsid w:val="00552B96"/>
    <w:rsid w:val="00553B07"/>
    <w:rsid w:val="00553C1D"/>
    <w:rsid w:val="00553D2E"/>
    <w:rsid w:val="00553FE7"/>
    <w:rsid w:val="00554791"/>
    <w:rsid w:val="00554C79"/>
    <w:rsid w:val="00554C94"/>
    <w:rsid w:val="00554D55"/>
    <w:rsid w:val="00555298"/>
    <w:rsid w:val="005556C9"/>
    <w:rsid w:val="00555FDD"/>
    <w:rsid w:val="00556472"/>
    <w:rsid w:val="005567A5"/>
    <w:rsid w:val="00556E74"/>
    <w:rsid w:val="00557955"/>
    <w:rsid w:val="005605DF"/>
    <w:rsid w:val="00560977"/>
    <w:rsid w:val="00560B30"/>
    <w:rsid w:val="00561E07"/>
    <w:rsid w:val="005622E4"/>
    <w:rsid w:val="0056240C"/>
    <w:rsid w:val="00563214"/>
    <w:rsid w:val="00563815"/>
    <w:rsid w:val="00564874"/>
    <w:rsid w:val="00565393"/>
    <w:rsid w:val="005659FB"/>
    <w:rsid w:val="0056602C"/>
    <w:rsid w:val="005661A5"/>
    <w:rsid w:val="005701CE"/>
    <w:rsid w:val="00570CC7"/>
    <w:rsid w:val="00572800"/>
    <w:rsid w:val="0057329F"/>
    <w:rsid w:val="0057345B"/>
    <w:rsid w:val="00573470"/>
    <w:rsid w:val="00573574"/>
    <w:rsid w:val="005759CC"/>
    <w:rsid w:val="00576419"/>
    <w:rsid w:val="00576788"/>
    <w:rsid w:val="00576E6E"/>
    <w:rsid w:val="00577464"/>
    <w:rsid w:val="005778CF"/>
    <w:rsid w:val="005801EA"/>
    <w:rsid w:val="00580390"/>
    <w:rsid w:val="00580DA2"/>
    <w:rsid w:val="00580F5E"/>
    <w:rsid w:val="0058226F"/>
    <w:rsid w:val="00582FB6"/>
    <w:rsid w:val="0058362C"/>
    <w:rsid w:val="005836E7"/>
    <w:rsid w:val="00583808"/>
    <w:rsid w:val="00583AE5"/>
    <w:rsid w:val="00584B5A"/>
    <w:rsid w:val="005854EF"/>
    <w:rsid w:val="0058557F"/>
    <w:rsid w:val="00585B37"/>
    <w:rsid w:val="00585F23"/>
    <w:rsid w:val="0058617D"/>
    <w:rsid w:val="00586686"/>
    <w:rsid w:val="00586738"/>
    <w:rsid w:val="005878B8"/>
    <w:rsid w:val="00587CF7"/>
    <w:rsid w:val="00592034"/>
    <w:rsid w:val="005925D7"/>
    <w:rsid w:val="005928AF"/>
    <w:rsid w:val="005943DC"/>
    <w:rsid w:val="005955F6"/>
    <w:rsid w:val="00596551"/>
    <w:rsid w:val="00596F6D"/>
    <w:rsid w:val="005A1115"/>
    <w:rsid w:val="005A128E"/>
    <w:rsid w:val="005A1867"/>
    <w:rsid w:val="005A18DE"/>
    <w:rsid w:val="005A2231"/>
    <w:rsid w:val="005A2786"/>
    <w:rsid w:val="005A2B6D"/>
    <w:rsid w:val="005A36AD"/>
    <w:rsid w:val="005A36B8"/>
    <w:rsid w:val="005A389C"/>
    <w:rsid w:val="005A3CAB"/>
    <w:rsid w:val="005A3FFB"/>
    <w:rsid w:val="005A42B7"/>
    <w:rsid w:val="005A4917"/>
    <w:rsid w:val="005A4F08"/>
    <w:rsid w:val="005A51EB"/>
    <w:rsid w:val="005A562E"/>
    <w:rsid w:val="005A611F"/>
    <w:rsid w:val="005B0597"/>
    <w:rsid w:val="005B0CA9"/>
    <w:rsid w:val="005B0CEB"/>
    <w:rsid w:val="005B180E"/>
    <w:rsid w:val="005B2619"/>
    <w:rsid w:val="005B3DE0"/>
    <w:rsid w:val="005B4381"/>
    <w:rsid w:val="005B4B86"/>
    <w:rsid w:val="005B58CE"/>
    <w:rsid w:val="005B5A8E"/>
    <w:rsid w:val="005B5FB5"/>
    <w:rsid w:val="005B6702"/>
    <w:rsid w:val="005B6B80"/>
    <w:rsid w:val="005B71BB"/>
    <w:rsid w:val="005B729F"/>
    <w:rsid w:val="005B7798"/>
    <w:rsid w:val="005B7D15"/>
    <w:rsid w:val="005B7D2D"/>
    <w:rsid w:val="005B7D36"/>
    <w:rsid w:val="005C019E"/>
    <w:rsid w:val="005C0BD6"/>
    <w:rsid w:val="005C1613"/>
    <w:rsid w:val="005C1FB9"/>
    <w:rsid w:val="005C2D56"/>
    <w:rsid w:val="005C35FB"/>
    <w:rsid w:val="005C4215"/>
    <w:rsid w:val="005C4433"/>
    <w:rsid w:val="005C4B1A"/>
    <w:rsid w:val="005C4BFB"/>
    <w:rsid w:val="005C4CB3"/>
    <w:rsid w:val="005C50D1"/>
    <w:rsid w:val="005C5354"/>
    <w:rsid w:val="005C75C9"/>
    <w:rsid w:val="005C7B9A"/>
    <w:rsid w:val="005D04F4"/>
    <w:rsid w:val="005D0B3F"/>
    <w:rsid w:val="005D153C"/>
    <w:rsid w:val="005D197E"/>
    <w:rsid w:val="005D1BB5"/>
    <w:rsid w:val="005D1F2A"/>
    <w:rsid w:val="005D241D"/>
    <w:rsid w:val="005D40BA"/>
    <w:rsid w:val="005D4837"/>
    <w:rsid w:val="005D4923"/>
    <w:rsid w:val="005D5444"/>
    <w:rsid w:val="005D5C92"/>
    <w:rsid w:val="005D5DDB"/>
    <w:rsid w:val="005D6C9C"/>
    <w:rsid w:val="005D7CC3"/>
    <w:rsid w:val="005D7F2D"/>
    <w:rsid w:val="005E03BD"/>
    <w:rsid w:val="005E0A77"/>
    <w:rsid w:val="005E0CC1"/>
    <w:rsid w:val="005E13D2"/>
    <w:rsid w:val="005E1469"/>
    <w:rsid w:val="005E17DB"/>
    <w:rsid w:val="005E2708"/>
    <w:rsid w:val="005E2B4A"/>
    <w:rsid w:val="005E3458"/>
    <w:rsid w:val="005E38F8"/>
    <w:rsid w:val="005E3D6D"/>
    <w:rsid w:val="005E400A"/>
    <w:rsid w:val="005E4AA9"/>
    <w:rsid w:val="005E5267"/>
    <w:rsid w:val="005E56EB"/>
    <w:rsid w:val="005E5ADA"/>
    <w:rsid w:val="005E650A"/>
    <w:rsid w:val="005E685A"/>
    <w:rsid w:val="005E7487"/>
    <w:rsid w:val="005F0E56"/>
    <w:rsid w:val="005F0FF1"/>
    <w:rsid w:val="005F127D"/>
    <w:rsid w:val="005F24B9"/>
    <w:rsid w:val="005F2C38"/>
    <w:rsid w:val="005F2D0B"/>
    <w:rsid w:val="005F3566"/>
    <w:rsid w:val="005F37D5"/>
    <w:rsid w:val="005F3805"/>
    <w:rsid w:val="005F3D3E"/>
    <w:rsid w:val="005F3DD0"/>
    <w:rsid w:val="005F4063"/>
    <w:rsid w:val="005F5784"/>
    <w:rsid w:val="005F642D"/>
    <w:rsid w:val="005F6AA0"/>
    <w:rsid w:val="005F7DA6"/>
    <w:rsid w:val="005F7E2C"/>
    <w:rsid w:val="006001B8"/>
    <w:rsid w:val="006018BF"/>
    <w:rsid w:val="006025FC"/>
    <w:rsid w:val="0060413F"/>
    <w:rsid w:val="0060437C"/>
    <w:rsid w:val="006051D0"/>
    <w:rsid w:val="00605769"/>
    <w:rsid w:val="00605D08"/>
    <w:rsid w:val="0060690B"/>
    <w:rsid w:val="0060750C"/>
    <w:rsid w:val="00607BBD"/>
    <w:rsid w:val="0061115F"/>
    <w:rsid w:val="00611AB5"/>
    <w:rsid w:val="00612958"/>
    <w:rsid w:val="0061299F"/>
    <w:rsid w:val="00613339"/>
    <w:rsid w:val="006137F8"/>
    <w:rsid w:val="0061446D"/>
    <w:rsid w:val="00615943"/>
    <w:rsid w:val="00616759"/>
    <w:rsid w:val="00616969"/>
    <w:rsid w:val="006169AA"/>
    <w:rsid w:val="00616B6F"/>
    <w:rsid w:val="00616E0A"/>
    <w:rsid w:val="00617816"/>
    <w:rsid w:val="00617880"/>
    <w:rsid w:val="00617EA8"/>
    <w:rsid w:val="006201A3"/>
    <w:rsid w:val="006204CD"/>
    <w:rsid w:val="0062166E"/>
    <w:rsid w:val="00622C83"/>
    <w:rsid w:val="0062400E"/>
    <w:rsid w:val="00624143"/>
    <w:rsid w:val="00624342"/>
    <w:rsid w:val="0062437B"/>
    <w:rsid w:val="0062438F"/>
    <w:rsid w:val="0062468D"/>
    <w:rsid w:val="00624CC5"/>
    <w:rsid w:val="00627342"/>
    <w:rsid w:val="0063039A"/>
    <w:rsid w:val="00630492"/>
    <w:rsid w:val="006317B9"/>
    <w:rsid w:val="0063208C"/>
    <w:rsid w:val="00632302"/>
    <w:rsid w:val="00632349"/>
    <w:rsid w:val="006325E0"/>
    <w:rsid w:val="00632A8A"/>
    <w:rsid w:val="00632B0C"/>
    <w:rsid w:val="0063302D"/>
    <w:rsid w:val="00633938"/>
    <w:rsid w:val="006340E6"/>
    <w:rsid w:val="006345CD"/>
    <w:rsid w:val="006359EA"/>
    <w:rsid w:val="00636461"/>
    <w:rsid w:val="00636469"/>
    <w:rsid w:val="00636ED3"/>
    <w:rsid w:val="00637DA6"/>
    <w:rsid w:val="0064039E"/>
    <w:rsid w:val="0064107F"/>
    <w:rsid w:val="00641796"/>
    <w:rsid w:val="00642251"/>
    <w:rsid w:val="00642A4D"/>
    <w:rsid w:val="00642E25"/>
    <w:rsid w:val="0064364D"/>
    <w:rsid w:val="00643F9B"/>
    <w:rsid w:val="006453B3"/>
    <w:rsid w:val="00645AC0"/>
    <w:rsid w:val="00645C99"/>
    <w:rsid w:val="006464E4"/>
    <w:rsid w:val="006469CF"/>
    <w:rsid w:val="00646E1B"/>
    <w:rsid w:val="0064786B"/>
    <w:rsid w:val="006505B0"/>
    <w:rsid w:val="00650609"/>
    <w:rsid w:val="006509D9"/>
    <w:rsid w:val="00650CBB"/>
    <w:rsid w:val="00652E93"/>
    <w:rsid w:val="00653868"/>
    <w:rsid w:val="00655083"/>
    <w:rsid w:val="00655C10"/>
    <w:rsid w:val="00655FE6"/>
    <w:rsid w:val="00657F3D"/>
    <w:rsid w:val="006601CD"/>
    <w:rsid w:val="00661126"/>
    <w:rsid w:val="00661273"/>
    <w:rsid w:val="00663628"/>
    <w:rsid w:val="00663B60"/>
    <w:rsid w:val="00664837"/>
    <w:rsid w:val="00664AEE"/>
    <w:rsid w:val="00664DB8"/>
    <w:rsid w:val="006650E3"/>
    <w:rsid w:val="00665EA1"/>
    <w:rsid w:val="006661C1"/>
    <w:rsid w:val="00666D54"/>
    <w:rsid w:val="0067166F"/>
    <w:rsid w:val="00672690"/>
    <w:rsid w:val="0067270D"/>
    <w:rsid w:val="00672A37"/>
    <w:rsid w:val="006733D7"/>
    <w:rsid w:val="00673FA8"/>
    <w:rsid w:val="006740E2"/>
    <w:rsid w:val="00674308"/>
    <w:rsid w:val="0067475A"/>
    <w:rsid w:val="00674A0A"/>
    <w:rsid w:val="00674C65"/>
    <w:rsid w:val="00674EC3"/>
    <w:rsid w:val="00674FA5"/>
    <w:rsid w:val="006751D5"/>
    <w:rsid w:val="006753C8"/>
    <w:rsid w:val="00675596"/>
    <w:rsid w:val="00675B34"/>
    <w:rsid w:val="00675F1B"/>
    <w:rsid w:val="0068002A"/>
    <w:rsid w:val="00681796"/>
    <w:rsid w:val="0068223D"/>
    <w:rsid w:val="006823E9"/>
    <w:rsid w:val="00683028"/>
    <w:rsid w:val="00683364"/>
    <w:rsid w:val="0068368F"/>
    <w:rsid w:val="006843FB"/>
    <w:rsid w:val="00684A2E"/>
    <w:rsid w:val="00684B45"/>
    <w:rsid w:val="00685C77"/>
    <w:rsid w:val="00685FBD"/>
    <w:rsid w:val="00687474"/>
    <w:rsid w:val="006922EF"/>
    <w:rsid w:val="0069256D"/>
    <w:rsid w:val="00692FB2"/>
    <w:rsid w:val="006933FD"/>
    <w:rsid w:val="00693895"/>
    <w:rsid w:val="00693995"/>
    <w:rsid w:val="00693EBE"/>
    <w:rsid w:val="00694CDC"/>
    <w:rsid w:val="006956FB"/>
    <w:rsid w:val="006960E7"/>
    <w:rsid w:val="006961B0"/>
    <w:rsid w:val="00696466"/>
    <w:rsid w:val="00696683"/>
    <w:rsid w:val="0069686C"/>
    <w:rsid w:val="00696C1C"/>
    <w:rsid w:val="00696DA4"/>
    <w:rsid w:val="0069701C"/>
    <w:rsid w:val="006A2AB4"/>
    <w:rsid w:val="006A4046"/>
    <w:rsid w:val="006A4689"/>
    <w:rsid w:val="006A48BC"/>
    <w:rsid w:val="006A50D0"/>
    <w:rsid w:val="006A5C4C"/>
    <w:rsid w:val="006A7241"/>
    <w:rsid w:val="006A7576"/>
    <w:rsid w:val="006A7A34"/>
    <w:rsid w:val="006B0C51"/>
    <w:rsid w:val="006B1D45"/>
    <w:rsid w:val="006B2793"/>
    <w:rsid w:val="006B320B"/>
    <w:rsid w:val="006B3DA8"/>
    <w:rsid w:val="006B475D"/>
    <w:rsid w:val="006B4A62"/>
    <w:rsid w:val="006B5BE5"/>
    <w:rsid w:val="006B6A19"/>
    <w:rsid w:val="006B7389"/>
    <w:rsid w:val="006B75DB"/>
    <w:rsid w:val="006C0714"/>
    <w:rsid w:val="006C1388"/>
    <w:rsid w:val="006C2022"/>
    <w:rsid w:val="006C20B8"/>
    <w:rsid w:val="006C2579"/>
    <w:rsid w:val="006C2E40"/>
    <w:rsid w:val="006C3E93"/>
    <w:rsid w:val="006C4D7E"/>
    <w:rsid w:val="006C695B"/>
    <w:rsid w:val="006C6A39"/>
    <w:rsid w:val="006C6D1F"/>
    <w:rsid w:val="006C6F6E"/>
    <w:rsid w:val="006C798E"/>
    <w:rsid w:val="006D087F"/>
    <w:rsid w:val="006D14EF"/>
    <w:rsid w:val="006D1775"/>
    <w:rsid w:val="006D2BE0"/>
    <w:rsid w:val="006D3D95"/>
    <w:rsid w:val="006D422B"/>
    <w:rsid w:val="006D4282"/>
    <w:rsid w:val="006D5266"/>
    <w:rsid w:val="006D535B"/>
    <w:rsid w:val="006D645C"/>
    <w:rsid w:val="006D6F41"/>
    <w:rsid w:val="006D77C8"/>
    <w:rsid w:val="006E0A1F"/>
    <w:rsid w:val="006E0E98"/>
    <w:rsid w:val="006E14C4"/>
    <w:rsid w:val="006E175D"/>
    <w:rsid w:val="006E177E"/>
    <w:rsid w:val="006E1B20"/>
    <w:rsid w:val="006E2664"/>
    <w:rsid w:val="006E3410"/>
    <w:rsid w:val="006E3E1D"/>
    <w:rsid w:val="006E413B"/>
    <w:rsid w:val="006E44BA"/>
    <w:rsid w:val="006E4720"/>
    <w:rsid w:val="006E671A"/>
    <w:rsid w:val="006E6818"/>
    <w:rsid w:val="006E6B7B"/>
    <w:rsid w:val="006E7F18"/>
    <w:rsid w:val="006F0187"/>
    <w:rsid w:val="006F1445"/>
    <w:rsid w:val="006F3190"/>
    <w:rsid w:val="006F462D"/>
    <w:rsid w:val="006F52F5"/>
    <w:rsid w:val="006F5960"/>
    <w:rsid w:val="006F5B8C"/>
    <w:rsid w:val="006F5D72"/>
    <w:rsid w:val="006F62D0"/>
    <w:rsid w:val="006F6A63"/>
    <w:rsid w:val="006F70B6"/>
    <w:rsid w:val="00700076"/>
    <w:rsid w:val="0070085B"/>
    <w:rsid w:val="00700B64"/>
    <w:rsid w:val="00701D6B"/>
    <w:rsid w:val="00702D66"/>
    <w:rsid w:val="00702E9D"/>
    <w:rsid w:val="0070427A"/>
    <w:rsid w:val="0070494A"/>
    <w:rsid w:val="00705EE1"/>
    <w:rsid w:val="00706388"/>
    <w:rsid w:val="0070641A"/>
    <w:rsid w:val="00706A51"/>
    <w:rsid w:val="007074D8"/>
    <w:rsid w:val="00710AD8"/>
    <w:rsid w:val="00711193"/>
    <w:rsid w:val="00711A61"/>
    <w:rsid w:val="00712764"/>
    <w:rsid w:val="00712BED"/>
    <w:rsid w:val="00714B38"/>
    <w:rsid w:val="007153E3"/>
    <w:rsid w:val="00715473"/>
    <w:rsid w:val="00715A2F"/>
    <w:rsid w:val="00716DA2"/>
    <w:rsid w:val="007173AD"/>
    <w:rsid w:val="00717623"/>
    <w:rsid w:val="0071774B"/>
    <w:rsid w:val="0071782C"/>
    <w:rsid w:val="00717848"/>
    <w:rsid w:val="00717D1B"/>
    <w:rsid w:val="00717D1C"/>
    <w:rsid w:val="00717FE8"/>
    <w:rsid w:val="00720557"/>
    <w:rsid w:val="00720BEF"/>
    <w:rsid w:val="00722A9B"/>
    <w:rsid w:val="00723D27"/>
    <w:rsid w:val="00724075"/>
    <w:rsid w:val="00724498"/>
    <w:rsid w:val="0072579A"/>
    <w:rsid w:val="00726D15"/>
    <w:rsid w:val="00727249"/>
    <w:rsid w:val="007274A9"/>
    <w:rsid w:val="00730BE7"/>
    <w:rsid w:val="00730C61"/>
    <w:rsid w:val="007315B4"/>
    <w:rsid w:val="007315EF"/>
    <w:rsid w:val="00731DA8"/>
    <w:rsid w:val="00732127"/>
    <w:rsid w:val="00732179"/>
    <w:rsid w:val="00733078"/>
    <w:rsid w:val="00733680"/>
    <w:rsid w:val="007338BC"/>
    <w:rsid w:val="00734A60"/>
    <w:rsid w:val="00734C54"/>
    <w:rsid w:val="007352AE"/>
    <w:rsid w:val="00736473"/>
    <w:rsid w:val="007367F7"/>
    <w:rsid w:val="00736E10"/>
    <w:rsid w:val="00736E6B"/>
    <w:rsid w:val="00740374"/>
    <w:rsid w:val="00740394"/>
    <w:rsid w:val="007404C2"/>
    <w:rsid w:val="00740BC6"/>
    <w:rsid w:val="00741E56"/>
    <w:rsid w:val="00743D9B"/>
    <w:rsid w:val="007448C3"/>
    <w:rsid w:val="00745E13"/>
    <w:rsid w:val="0074612B"/>
    <w:rsid w:val="007463BE"/>
    <w:rsid w:val="007464F9"/>
    <w:rsid w:val="007469EB"/>
    <w:rsid w:val="00746C02"/>
    <w:rsid w:val="007478B2"/>
    <w:rsid w:val="00750F7D"/>
    <w:rsid w:val="00751926"/>
    <w:rsid w:val="00751A47"/>
    <w:rsid w:val="007534F4"/>
    <w:rsid w:val="00753664"/>
    <w:rsid w:val="00756F4A"/>
    <w:rsid w:val="007577EB"/>
    <w:rsid w:val="00757A7A"/>
    <w:rsid w:val="007623A5"/>
    <w:rsid w:val="0076262E"/>
    <w:rsid w:val="00762B1D"/>
    <w:rsid w:val="00762BE0"/>
    <w:rsid w:val="00762DAD"/>
    <w:rsid w:val="00763C9E"/>
    <w:rsid w:val="00763CB4"/>
    <w:rsid w:val="00765829"/>
    <w:rsid w:val="00765AE3"/>
    <w:rsid w:val="007661C5"/>
    <w:rsid w:val="00766C3A"/>
    <w:rsid w:val="00767018"/>
    <w:rsid w:val="007674E1"/>
    <w:rsid w:val="00767567"/>
    <w:rsid w:val="0076759D"/>
    <w:rsid w:val="00767B6E"/>
    <w:rsid w:val="00767BF7"/>
    <w:rsid w:val="00767CA7"/>
    <w:rsid w:val="00767E40"/>
    <w:rsid w:val="007702CB"/>
    <w:rsid w:val="00770A23"/>
    <w:rsid w:val="00770E32"/>
    <w:rsid w:val="007716AB"/>
    <w:rsid w:val="00771DE4"/>
    <w:rsid w:val="007720DD"/>
    <w:rsid w:val="00772625"/>
    <w:rsid w:val="00772A34"/>
    <w:rsid w:val="007736FC"/>
    <w:rsid w:val="007744DF"/>
    <w:rsid w:val="00775098"/>
    <w:rsid w:val="00775529"/>
    <w:rsid w:val="007756D9"/>
    <w:rsid w:val="00776250"/>
    <w:rsid w:val="007762C9"/>
    <w:rsid w:val="00776663"/>
    <w:rsid w:val="00777232"/>
    <w:rsid w:val="00777E4E"/>
    <w:rsid w:val="00780D2A"/>
    <w:rsid w:val="00781F7F"/>
    <w:rsid w:val="00782020"/>
    <w:rsid w:val="00782BF8"/>
    <w:rsid w:val="00782F55"/>
    <w:rsid w:val="00782F9F"/>
    <w:rsid w:val="00783C25"/>
    <w:rsid w:val="0078427F"/>
    <w:rsid w:val="00784307"/>
    <w:rsid w:val="00784C4F"/>
    <w:rsid w:val="00784F89"/>
    <w:rsid w:val="00785D90"/>
    <w:rsid w:val="0078614A"/>
    <w:rsid w:val="007862FE"/>
    <w:rsid w:val="00786AAB"/>
    <w:rsid w:val="00786C6A"/>
    <w:rsid w:val="00786F47"/>
    <w:rsid w:val="00787127"/>
    <w:rsid w:val="007907DC"/>
    <w:rsid w:val="00790DC5"/>
    <w:rsid w:val="00790E60"/>
    <w:rsid w:val="0079239D"/>
    <w:rsid w:val="007923A7"/>
    <w:rsid w:val="007938DF"/>
    <w:rsid w:val="00795522"/>
    <w:rsid w:val="00795AF6"/>
    <w:rsid w:val="00795B15"/>
    <w:rsid w:val="00797070"/>
    <w:rsid w:val="00797260"/>
    <w:rsid w:val="00797471"/>
    <w:rsid w:val="007A149E"/>
    <w:rsid w:val="007A1537"/>
    <w:rsid w:val="007A1581"/>
    <w:rsid w:val="007A16BB"/>
    <w:rsid w:val="007A28C6"/>
    <w:rsid w:val="007A3592"/>
    <w:rsid w:val="007A377E"/>
    <w:rsid w:val="007A4216"/>
    <w:rsid w:val="007A4385"/>
    <w:rsid w:val="007A44A8"/>
    <w:rsid w:val="007A48D0"/>
    <w:rsid w:val="007A5D2F"/>
    <w:rsid w:val="007A5F57"/>
    <w:rsid w:val="007B0E54"/>
    <w:rsid w:val="007B1C00"/>
    <w:rsid w:val="007B2063"/>
    <w:rsid w:val="007B207F"/>
    <w:rsid w:val="007B2729"/>
    <w:rsid w:val="007B296B"/>
    <w:rsid w:val="007B2B18"/>
    <w:rsid w:val="007B3804"/>
    <w:rsid w:val="007B3DDA"/>
    <w:rsid w:val="007B3E9D"/>
    <w:rsid w:val="007B46E6"/>
    <w:rsid w:val="007B59CC"/>
    <w:rsid w:val="007B5F21"/>
    <w:rsid w:val="007B5FC0"/>
    <w:rsid w:val="007B632A"/>
    <w:rsid w:val="007B632C"/>
    <w:rsid w:val="007B6584"/>
    <w:rsid w:val="007B668D"/>
    <w:rsid w:val="007C01AE"/>
    <w:rsid w:val="007C0719"/>
    <w:rsid w:val="007C118F"/>
    <w:rsid w:val="007C249A"/>
    <w:rsid w:val="007C28AC"/>
    <w:rsid w:val="007C29AB"/>
    <w:rsid w:val="007C2B71"/>
    <w:rsid w:val="007C2C21"/>
    <w:rsid w:val="007C2D29"/>
    <w:rsid w:val="007C2F61"/>
    <w:rsid w:val="007C328E"/>
    <w:rsid w:val="007C3393"/>
    <w:rsid w:val="007C4BE1"/>
    <w:rsid w:val="007C4CFF"/>
    <w:rsid w:val="007C653B"/>
    <w:rsid w:val="007C691A"/>
    <w:rsid w:val="007D024A"/>
    <w:rsid w:val="007D136B"/>
    <w:rsid w:val="007D14BD"/>
    <w:rsid w:val="007D19D0"/>
    <w:rsid w:val="007D21A8"/>
    <w:rsid w:val="007D236C"/>
    <w:rsid w:val="007D2747"/>
    <w:rsid w:val="007D2C41"/>
    <w:rsid w:val="007D2EBF"/>
    <w:rsid w:val="007D34D8"/>
    <w:rsid w:val="007D38E6"/>
    <w:rsid w:val="007D3BF4"/>
    <w:rsid w:val="007D4016"/>
    <w:rsid w:val="007D4024"/>
    <w:rsid w:val="007D4039"/>
    <w:rsid w:val="007D5032"/>
    <w:rsid w:val="007D62BA"/>
    <w:rsid w:val="007D6B73"/>
    <w:rsid w:val="007D75AE"/>
    <w:rsid w:val="007D7B02"/>
    <w:rsid w:val="007E1BE8"/>
    <w:rsid w:val="007E1C09"/>
    <w:rsid w:val="007E1E49"/>
    <w:rsid w:val="007E2F52"/>
    <w:rsid w:val="007E2FFF"/>
    <w:rsid w:val="007E3A69"/>
    <w:rsid w:val="007E5FB9"/>
    <w:rsid w:val="007E7843"/>
    <w:rsid w:val="007E7BD1"/>
    <w:rsid w:val="007F0765"/>
    <w:rsid w:val="007F0A5B"/>
    <w:rsid w:val="007F184E"/>
    <w:rsid w:val="007F24CE"/>
    <w:rsid w:val="007F33A9"/>
    <w:rsid w:val="007F4D32"/>
    <w:rsid w:val="007F5793"/>
    <w:rsid w:val="007F5B21"/>
    <w:rsid w:val="007F658A"/>
    <w:rsid w:val="007F67BC"/>
    <w:rsid w:val="007F6874"/>
    <w:rsid w:val="007F6D73"/>
    <w:rsid w:val="007F6F25"/>
    <w:rsid w:val="007F70E0"/>
    <w:rsid w:val="007F7A98"/>
    <w:rsid w:val="007F7D36"/>
    <w:rsid w:val="00800156"/>
    <w:rsid w:val="008009B0"/>
    <w:rsid w:val="00800D48"/>
    <w:rsid w:val="00801F25"/>
    <w:rsid w:val="00802123"/>
    <w:rsid w:val="008021B8"/>
    <w:rsid w:val="0080282B"/>
    <w:rsid w:val="00802D63"/>
    <w:rsid w:val="00805739"/>
    <w:rsid w:val="00806455"/>
    <w:rsid w:val="00806E83"/>
    <w:rsid w:val="008072E5"/>
    <w:rsid w:val="008109C8"/>
    <w:rsid w:val="0081151F"/>
    <w:rsid w:val="00811CE2"/>
    <w:rsid w:val="008120C3"/>
    <w:rsid w:val="008126BD"/>
    <w:rsid w:val="008129D6"/>
    <w:rsid w:val="00812BD8"/>
    <w:rsid w:val="00812FA2"/>
    <w:rsid w:val="0081355B"/>
    <w:rsid w:val="00813C11"/>
    <w:rsid w:val="00814178"/>
    <w:rsid w:val="0081471B"/>
    <w:rsid w:val="00815B97"/>
    <w:rsid w:val="00816268"/>
    <w:rsid w:val="00817971"/>
    <w:rsid w:val="00820606"/>
    <w:rsid w:val="00820C70"/>
    <w:rsid w:val="00820DEA"/>
    <w:rsid w:val="00821D9D"/>
    <w:rsid w:val="0082289F"/>
    <w:rsid w:val="00822E9A"/>
    <w:rsid w:val="008232C1"/>
    <w:rsid w:val="008233F7"/>
    <w:rsid w:val="008234E5"/>
    <w:rsid w:val="00823545"/>
    <w:rsid w:val="008244EE"/>
    <w:rsid w:val="008245C0"/>
    <w:rsid w:val="008252D9"/>
    <w:rsid w:val="008256CF"/>
    <w:rsid w:val="008256F8"/>
    <w:rsid w:val="00825A35"/>
    <w:rsid w:val="00825D5F"/>
    <w:rsid w:val="00825E20"/>
    <w:rsid w:val="008260D2"/>
    <w:rsid w:val="008266ED"/>
    <w:rsid w:val="008274FE"/>
    <w:rsid w:val="00827DDD"/>
    <w:rsid w:val="00827EC7"/>
    <w:rsid w:val="0083028A"/>
    <w:rsid w:val="0083103E"/>
    <w:rsid w:val="008312CA"/>
    <w:rsid w:val="00831D8F"/>
    <w:rsid w:val="0083236E"/>
    <w:rsid w:val="00832480"/>
    <w:rsid w:val="008329D2"/>
    <w:rsid w:val="00832A7A"/>
    <w:rsid w:val="008332F7"/>
    <w:rsid w:val="008337FC"/>
    <w:rsid w:val="008340CB"/>
    <w:rsid w:val="00834D8C"/>
    <w:rsid w:val="00834F01"/>
    <w:rsid w:val="008358B1"/>
    <w:rsid w:val="008364B0"/>
    <w:rsid w:val="00837DCF"/>
    <w:rsid w:val="00837E51"/>
    <w:rsid w:val="00840C30"/>
    <w:rsid w:val="00841E36"/>
    <w:rsid w:val="00841EA6"/>
    <w:rsid w:val="0084249D"/>
    <w:rsid w:val="00842C83"/>
    <w:rsid w:val="00842D83"/>
    <w:rsid w:val="00842F28"/>
    <w:rsid w:val="00843559"/>
    <w:rsid w:val="008455F7"/>
    <w:rsid w:val="00845658"/>
    <w:rsid w:val="0084601D"/>
    <w:rsid w:val="008466B4"/>
    <w:rsid w:val="00846786"/>
    <w:rsid w:val="008477D6"/>
    <w:rsid w:val="00850399"/>
    <w:rsid w:val="00850FE1"/>
    <w:rsid w:val="008513AF"/>
    <w:rsid w:val="008513DD"/>
    <w:rsid w:val="0085197C"/>
    <w:rsid w:val="00851A4A"/>
    <w:rsid w:val="00851A59"/>
    <w:rsid w:val="0085211B"/>
    <w:rsid w:val="008542A4"/>
    <w:rsid w:val="00854603"/>
    <w:rsid w:val="008551FC"/>
    <w:rsid w:val="008557BE"/>
    <w:rsid w:val="00855B4A"/>
    <w:rsid w:val="0085625B"/>
    <w:rsid w:val="00856D9B"/>
    <w:rsid w:val="00856FF3"/>
    <w:rsid w:val="00857C9D"/>
    <w:rsid w:val="00861129"/>
    <w:rsid w:val="00861315"/>
    <w:rsid w:val="00861FC4"/>
    <w:rsid w:val="00864049"/>
    <w:rsid w:val="0086447D"/>
    <w:rsid w:val="00864AEE"/>
    <w:rsid w:val="0086560D"/>
    <w:rsid w:val="00865C1E"/>
    <w:rsid w:val="00865D4E"/>
    <w:rsid w:val="00865D74"/>
    <w:rsid w:val="008663BF"/>
    <w:rsid w:val="008665B8"/>
    <w:rsid w:val="008669C6"/>
    <w:rsid w:val="00866D71"/>
    <w:rsid w:val="00867D2B"/>
    <w:rsid w:val="00870336"/>
    <w:rsid w:val="0087045C"/>
    <w:rsid w:val="00870AC2"/>
    <w:rsid w:val="00870B85"/>
    <w:rsid w:val="008710C2"/>
    <w:rsid w:val="008725BB"/>
    <w:rsid w:val="00872BFA"/>
    <w:rsid w:val="008741D6"/>
    <w:rsid w:val="00875044"/>
    <w:rsid w:val="008754B5"/>
    <w:rsid w:val="00875521"/>
    <w:rsid w:val="008755DD"/>
    <w:rsid w:val="00876234"/>
    <w:rsid w:val="00876296"/>
    <w:rsid w:val="008768D8"/>
    <w:rsid w:val="0087740C"/>
    <w:rsid w:val="008777FF"/>
    <w:rsid w:val="00880018"/>
    <w:rsid w:val="00881354"/>
    <w:rsid w:val="008813BE"/>
    <w:rsid w:val="008820AD"/>
    <w:rsid w:val="00882366"/>
    <w:rsid w:val="00882F5B"/>
    <w:rsid w:val="00883460"/>
    <w:rsid w:val="00883AB8"/>
    <w:rsid w:val="00885067"/>
    <w:rsid w:val="008850B2"/>
    <w:rsid w:val="00885381"/>
    <w:rsid w:val="00886373"/>
    <w:rsid w:val="008866AF"/>
    <w:rsid w:val="00886DB5"/>
    <w:rsid w:val="00887324"/>
    <w:rsid w:val="00887F77"/>
    <w:rsid w:val="00890A2C"/>
    <w:rsid w:val="008921F5"/>
    <w:rsid w:val="00892F1E"/>
    <w:rsid w:val="00893835"/>
    <w:rsid w:val="00894239"/>
    <w:rsid w:val="00894773"/>
    <w:rsid w:val="00894FEA"/>
    <w:rsid w:val="00895838"/>
    <w:rsid w:val="00895AEB"/>
    <w:rsid w:val="00895E4A"/>
    <w:rsid w:val="00896705"/>
    <w:rsid w:val="00896FDB"/>
    <w:rsid w:val="0089753B"/>
    <w:rsid w:val="008979AC"/>
    <w:rsid w:val="008A003E"/>
    <w:rsid w:val="008A1E83"/>
    <w:rsid w:val="008A2479"/>
    <w:rsid w:val="008A261F"/>
    <w:rsid w:val="008A2B01"/>
    <w:rsid w:val="008A2C84"/>
    <w:rsid w:val="008A3019"/>
    <w:rsid w:val="008A350E"/>
    <w:rsid w:val="008A3CF1"/>
    <w:rsid w:val="008A464B"/>
    <w:rsid w:val="008A49D8"/>
    <w:rsid w:val="008A4E5F"/>
    <w:rsid w:val="008A4FA9"/>
    <w:rsid w:val="008A5E4F"/>
    <w:rsid w:val="008A6511"/>
    <w:rsid w:val="008A6971"/>
    <w:rsid w:val="008A73B5"/>
    <w:rsid w:val="008B096F"/>
    <w:rsid w:val="008B09D0"/>
    <w:rsid w:val="008B0A2D"/>
    <w:rsid w:val="008B2B86"/>
    <w:rsid w:val="008B2F03"/>
    <w:rsid w:val="008B364A"/>
    <w:rsid w:val="008B4120"/>
    <w:rsid w:val="008B56C3"/>
    <w:rsid w:val="008B5F72"/>
    <w:rsid w:val="008B63A7"/>
    <w:rsid w:val="008B63E1"/>
    <w:rsid w:val="008B7907"/>
    <w:rsid w:val="008B7FBA"/>
    <w:rsid w:val="008C0F0F"/>
    <w:rsid w:val="008C1915"/>
    <w:rsid w:val="008C329D"/>
    <w:rsid w:val="008C3B8A"/>
    <w:rsid w:val="008C3D26"/>
    <w:rsid w:val="008C5404"/>
    <w:rsid w:val="008C7855"/>
    <w:rsid w:val="008D053F"/>
    <w:rsid w:val="008D0B63"/>
    <w:rsid w:val="008D0C72"/>
    <w:rsid w:val="008D0E8A"/>
    <w:rsid w:val="008D1E01"/>
    <w:rsid w:val="008D34F9"/>
    <w:rsid w:val="008D4543"/>
    <w:rsid w:val="008D4881"/>
    <w:rsid w:val="008D613F"/>
    <w:rsid w:val="008D6F2E"/>
    <w:rsid w:val="008D79EB"/>
    <w:rsid w:val="008E1229"/>
    <w:rsid w:val="008E1619"/>
    <w:rsid w:val="008E1DF3"/>
    <w:rsid w:val="008E25FD"/>
    <w:rsid w:val="008E31F1"/>
    <w:rsid w:val="008E3265"/>
    <w:rsid w:val="008E602B"/>
    <w:rsid w:val="008E62A3"/>
    <w:rsid w:val="008E6612"/>
    <w:rsid w:val="008E701D"/>
    <w:rsid w:val="008E72C9"/>
    <w:rsid w:val="008E7AF3"/>
    <w:rsid w:val="008E7E1E"/>
    <w:rsid w:val="008F073A"/>
    <w:rsid w:val="008F1C3C"/>
    <w:rsid w:val="008F2735"/>
    <w:rsid w:val="008F2D53"/>
    <w:rsid w:val="008F3E26"/>
    <w:rsid w:val="008F4511"/>
    <w:rsid w:val="008F4519"/>
    <w:rsid w:val="008F48FD"/>
    <w:rsid w:val="008F4D12"/>
    <w:rsid w:val="008F5FF9"/>
    <w:rsid w:val="008F61EC"/>
    <w:rsid w:val="008F6856"/>
    <w:rsid w:val="008F6E56"/>
    <w:rsid w:val="008F768D"/>
    <w:rsid w:val="008F788D"/>
    <w:rsid w:val="00900D95"/>
    <w:rsid w:val="00901635"/>
    <w:rsid w:val="00901686"/>
    <w:rsid w:val="00901AAA"/>
    <w:rsid w:val="00902F8C"/>
    <w:rsid w:val="009035F1"/>
    <w:rsid w:val="00903628"/>
    <w:rsid w:val="00903BE6"/>
    <w:rsid w:val="00903BF9"/>
    <w:rsid w:val="00903E42"/>
    <w:rsid w:val="0090404A"/>
    <w:rsid w:val="009043A4"/>
    <w:rsid w:val="00904F2B"/>
    <w:rsid w:val="009057FB"/>
    <w:rsid w:val="00905B2C"/>
    <w:rsid w:val="00905EA0"/>
    <w:rsid w:val="00906437"/>
    <w:rsid w:val="00906DAC"/>
    <w:rsid w:val="0091077C"/>
    <w:rsid w:val="00910DF2"/>
    <w:rsid w:val="00911115"/>
    <w:rsid w:val="0091208F"/>
    <w:rsid w:val="0091223D"/>
    <w:rsid w:val="0091255E"/>
    <w:rsid w:val="00912FE7"/>
    <w:rsid w:val="00913340"/>
    <w:rsid w:val="009135BC"/>
    <w:rsid w:val="00913F78"/>
    <w:rsid w:val="00914BAA"/>
    <w:rsid w:val="00915081"/>
    <w:rsid w:val="00915990"/>
    <w:rsid w:val="00915A3A"/>
    <w:rsid w:val="0091794A"/>
    <w:rsid w:val="00920574"/>
    <w:rsid w:val="009220B5"/>
    <w:rsid w:val="009230A0"/>
    <w:rsid w:val="00923428"/>
    <w:rsid w:val="009249E7"/>
    <w:rsid w:val="0092529A"/>
    <w:rsid w:val="00925610"/>
    <w:rsid w:val="00925754"/>
    <w:rsid w:val="0092585C"/>
    <w:rsid w:val="00927682"/>
    <w:rsid w:val="00927BAB"/>
    <w:rsid w:val="009305D5"/>
    <w:rsid w:val="00930FF4"/>
    <w:rsid w:val="00931BAE"/>
    <w:rsid w:val="009327BB"/>
    <w:rsid w:val="00933871"/>
    <w:rsid w:val="00934BCD"/>
    <w:rsid w:val="00935993"/>
    <w:rsid w:val="00936DF2"/>
    <w:rsid w:val="00937AED"/>
    <w:rsid w:val="00937C78"/>
    <w:rsid w:val="009404B7"/>
    <w:rsid w:val="00940643"/>
    <w:rsid w:val="009410C8"/>
    <w:rsid w:val="00941837"/>
    <w:rsid w:val="0094263B"/>
    <w:rsid w:val="00942993"/>
    <w:rsid w:val="00943467"/>
    <w:rsid w:val="00943683"/>
    <w:rsid w:val="00943A06"/>
    <w:rsid w:val="00943F31"/>
    <w:rsid w:val="00944887"/>
    <w:rsid w:val="00945381"/>
    <w:rsid w:val="00945678"/>
    <w:rsid w:val="00945E0C"/>
    <w:rsid w:val="00946601"/>
    <w:rsid w:val="0094689C"/>
    <w:rsid w:val="00946F76"/>
    <w:rsid w:val="00947468"/>
    <w:rsid w:val="00950172"/>
    <w:rsid w:val="0095250E"/>
    <w:rsid w:val="009531F3"/>
    <w:rsid w:val="00953444"/>
    <w:rsid w:val="00954A5E"/>
    <w:rsid w:val="00956BC7"/>
    <w:rsid w:val="00956F0F"/>
    <w:rsid w:val="00957E64"/>
    <w:rsid w:val="009609D2"/>
    <w:rsid w:val="00960ADC"/>
    <w:rsid w:val="0096126A"/>
    <w:rsid w:val="009616A3"/>
    <w:rsid w:val="00962FBA"/>
    <w:rsid w:val="009649AD"/>
    <w:rsid w:val="00964C24"/>
    <w:rsid w:val="00964DDA"/>
    <w:rsid w:val="009651B0"/>
    <w:rsid w:val="009651FC"/>
    <w:rsid w:val="00965D62"/>
    <w:rsid w:val="00965E17"/>
    <w:rsid w:val="00966271"/>
    <w:rsid w:val="00966C59"/>
    <w:rsid w:val="00966F86"/>
    <w:rsid w:val="00967AB2"/>
    <w:rsid w:val="00967C2A"/>
    <w:rsid w:val="00970637"/>
    <w:rsid w:val="00970F4A"/>
    <w:rsid w:val="00971BBC"/>
    <w:rsid w:val="00973591"/>
    <w:rsid w:val="00973AED"/>
    <w:rsid w:val="00973C3D"/>
    <w:rsid w:val="0097560D"/>
    <w:rsid w:val="00975BA1"/>
    <w:rsid w:val="00976651"/>
    <w:rsid w:val="00976A16"/>
    <w:rsid w:val="00976ECA"/>
    <w:rsid w:val="00977C80"/>
    <w:rsid w:val="009811DA"/>
    <w:rsid w:val="00981385"/>
    <w:rsid w:val="0098198E"/>
    <w:rsid w:val="00982567"/>
    <w:rsid w:val="009826FC"/>
    <w:rsid w:val="00982F80"/>
    <w:rsid w:val="009839E0"/>
    <w:rsid w:val="00983ADC"/>
    <w:rsid w:val="00983E38"/>
    <w:rsid w:val="00984030"/>
    <w:rsid w:val="00984381"/>
    <w:rsid w:val="00984ED7"/>
    <w:rsid w:val="00985C3B"/>
    <w:rsid w:val="0098600D"/>
    <w:rsid w:val="00986675"/>
    <w:rsid w:val="009866BD"/>
    <w:rsid w:val="009877A9"/>
    <w:rsid w:val="00987DAE"/>
    <w:rsid w:val="00990012"/>
    <w:rsid w:val="00990D43"/>
    <w:rsid w:val="00991C5F"/>
    <w:rsid w:val="00992912"/>
    <w:rsid w:val="00992979"/>
    <w:rsid w:val="00992A72"/>
    <w:rsid w:val="00992F7C"/>
    <w:rsid w:val="009946A3"/>
    <w:rsid w:val="00994AB6"/>
    <w:rsid w:val="00994F42"/>
    <w:rsid w:val="009969E6"/>
    <w:rsid w:val="00996AC3"/>
    <w:rsid w:val="00997BEB"/>
    <w:rsid w:val="00997DBE"/>
    <w:rsid w:val="009A0672"/>
    <w:rsid w:val="009A070C"/>
    <w:rsid w:val="009A0B78"/>
    <w:rsid w:val="009A1D7F"/>
    <w:rsid w:val="009A364E"/>
    <w:rsid w:val="009A52A3"/>
    <w:rsid w:val="009A663B"/>
    <w:rsid w:val="009A7E76"/>
    <w:rsid w:val="009A7F86"/>
    <w:rsid w:val="009B1314"/>
    <w:rsid w:val="009B16D4"/>
    <w:rsid w:val="009B17F8"/>
    <w:rsid w:val="009B22BC"/>
    <w:rsid w:val="009B25FB"/>
    <w:rsid w:val="009B3286"/>
    <w:rsid w:val="009B3856"/>
    <w:rsid w:val="009B63C3"/>
    <w:rsid w:val="009B6A94"/>
    <w:rsid w:val="009B6F7C"/>
    <w:rsid w:val="009B766C"/>
    <w:rsid w:val="009B7822"/>
    <w:rsid w:val="009C0313"/>
    <w:rsid w:val="009C08EC"/>
    <w:rsid w:val="009C0A94"/>
    <w:rsid w:val="009C11B7"/>
    <w:rsid w:val="009C13DE"/>
    <w:rsid w:val="009C2A51"/>
    <w:rsid w:val="009C2BD6"/>
    <w:rsid w:val="009C2D3F"/>
    <w:rsid w:val="009C3276"/>
    <w:rsid w:val="009C3731"/>
    <w:rsid w:val="009C3790"/>
    <w:rsid w:val="009C4240"/>
    <w:rsid w:val="009C4247"/>
    <w:rsid w:val="009C4963"/>
    <w:rsid w:val="009C4F90"/>
    <w:rsid w:val="009C5468"/>
    <w:rsid w:val="009C5966"/>
    <w:rsid w:val="009C6983"/>
    <w:rsid w:val="009C6A2F"/>
    <w:rsid w:val="009D06FD"/>
    <w:rsid w:val="009D0A1C"/>
    <w:rsid w:val="009D0D51"/>
    <w:rsid w:val="009D0DD1"/>
    <w:rsid w:val="009D1846"/>
    <w:rsid w:val="009D1F77"/>
    <w:rsid w:val="009D21F1"/>
    <w:rsid w:val="009D4029"/>
    <w:rsid w:val="009D45B3"/>
    <w:rsid w:val="009D5565"/>
    <w:rsid w:val="009D5AA3"/>
    <w:rsid w:val="009D5DD1"/>
    <w:rsid w:val="009D5EA2"/>
    <w:rsid w:val="009D6BEF"/>
    <w:rsid w:val="009E1CAE"/>
    <w:rsid w:val="009E2736"/>
    <w:rsid w:val="009E4302"/>
    <w:rsid w:val="009E494F"/>
    <w:rsid w:val="009E51E2"/>
    <w:rsid w:val="009E579F"/>
    <w:rsid w:val="009E5A39"/>
    <w:rsid w:val="009E5E4C"/>
    <w:rsid w:val="009E631D"/>
    <w:rsid w:val="009E637B"/>
    <w:rsid w:val="009E681D"/>
    <w:rsid w:val="009E6CCF"/>
    <w:rsid w:val="009E6E13"/>
    <w:rsid w:val="009F0C94"/>
    <w:rsid w:val="009F1654"/>
    <w:rsid w:val="009F24EF"/>
    <w:rsid w:val="009F2927"/>
    <w:rsid w:val="009F2B8E"/>
    <w:rsid w:val="009F3C43"/>
    <w:rsid w:val="009F3DE2"/>
    <w:rsid w:val="009F40DC"/>
    <w:rsid w:val="009F41F0"/>
    <w:rsid w:val="009F4479"/>
    <w:rsid w:val="009F4FC7"/>
    <w:rsid w:val="009F5225"/>
    <w:rsid w:val="009F5DC3"/>
    <w:rsid w:val="009F5E7C"/>
    <w:rsid w:val="009F5F43"/>
    <w:rsid w:val="009F616E"/>
    <w:rsid w:val="009F6298"/>
    <w:rsid w:val="009F63BF"/>
    <w:rsid w:val="009F64F8"/>
    <w:rsid w:val="009F68D7"/>
    <w:rsid w:val="009F6BC6"/>
    <w:rsid w:val="009F6F65"/>
    <w:rsid w:val="009F7358"/>
    <w:rsid w:val="009F7C7E"/>
    <w:rsid w:val="00A00203"/>
    <w:rsid w:val="00A0022F"/>
    <w:rsid w:val="00A00DB7"/>
    <w:rsid w:val="00A01B80"/>
    <w:rsid w:val="00A01B81"/>
    <w:rsid w:val="00A01F23"/>
    <w:rsid w:val="00A01FD2"/>
    <w:rsid w:val="00A022DC"/>
    <w:rsid w:val="00A034CC"/>
    <w:rsid w:val="00A04749"/>
    <w:rsid w:val="00A04C3B"/>
    <w:rsid w:val="00A0598D"/>
    <w:rsid w:val="00A069A3"/>
    <w:rsid w:val="00A07998"/>
    <w:rsid w:val="00A102B0"/>
    <w:rsid w:val="00A10905"/>
    <w:rsid w:val="00A11A1D"/>
    <w:rsid w:val="00A1272E"/>
    <w:rsid w:val="00A127FF"/>
    <w:rsid w:val="00A12BD0"/>
    <w:rsid w:val="00A12DFF"/>
    <w:rsid w:val="00A13737"/>
    <w:rsid w:val="00A13D97"/>
    <w:rsid w:val="00A1455F"/>
    <w:rsid w:val="00A1561D"/>
    <w:rsid w:val="00A15C8C"/>
    <w:rsid w:val="00A16021"/>
    <w:rsid w:val="00A164BE"/>
    <w:rsid w:val="00A165A1"/>
    <w:rsid w:val="00A176DF"/>
    <w:rsid w:val="00A20129"/>
    <w:rsid w:val="00A21AEE"/>
    <w:rsid w:val="00A21E9F"/>
    <w:rsid w:val="00A22962"/>
    <w:rsid w:val="00A233A4"/>
    <w:rsid w:val="00A236F3"/>
    <w:rsid w:val="00A238D9"/>
    <w:rsid w:val="00A248BA"/>
    <w:rsid w:val="00A2549A"/>
    <w:rsid w:val="00A25E88"/>
    <w:rsid w:val="00A269F4"/>
    <w:rsid w:val="00A27006"/>
    <w:rsid w:val="00A270C8"/>
    <w:rsid w:val="00A30120"/>
    <w:rsid w:val="00A30F50"/>
    <w:rsid w:val="00A33814"/>
    <w:rsid w:val="00A34601"/>
    <w:rsid w:val="00A35B97"/>
    <w:rsid w:val="00A3641E"/>
    <w:rsid w:val="00A3659C"/>
    <w:rsid w:val="00A36DE5"/>
    <w:rsid w:val="00A36FED"/>
    <w:rsid w:val="00A370C8"/>
    <w:rsid w:val="00A401FE"/>
    <w:rsid w:val="00A402AE"/>
    <w:rsid w:val="00A40999"/>
    <w:rsid w:val="00A40A23"/>
    <w:rsid w:val="00A4118C"/>
    <w:rsid w:val="00A41B8D"/>
    <w:rsid w:val="00A42059"/>
    <w:rsid w:val="00A4220F"/>
    <w:rsid w:val="00A429DA"/>
    <w:rsid w:val="00A42AB4"/>
    <w:rsid w:val="00A4362C"/>
    <w:rsid w:val="00A43D64"/>
    <w:rsid w:val="00A442FD"/>
    <w:rsid w:val="00A44CE0"/>
    <w:rsid w:val="00A45000"/>
    <w:rsid w:val="00A45096"/>
    <w:rsid w:val="00A45378"/>
    <w:rsid w:val="00A45867"/>
    <w:rsid w:val="00A45CAD"/>
    <w:rsid w:val="00A46978"/>
    <w:rsid w:val="00A47194"/>
    <w:rsid w:val="00A505A9"/>
    <w:rsid w:val="00A50E69"/>
    <w:rsid w:val="00A5181B"/>
    <w:rsid w:val="00A51B64"/>
    <w:rsid w:val="00A51BD6"/>
    <w:rsid w:val="00A5240E"/>
    <w:rsid w:val="00A52544"/>
    <w:rsid w:val="00A526B1"/>
    <w:rsid w:val="00A54176"/>
    <w:rsid w:val="00A54CB7"/>
    <w:rsid w:val="00A55858"/>
    <w:rsid w:val="00A562AE"/>
    <w:rsid w:val="00A57D7E"/>
    <w:rsid w:val="00A603AB"/>
    <w:rsid w:val="00A6076C"/>
    <w:rsid w:val="00A60ADD"/>
    <w:rsid w:val="00A6244A"/>
    <w:rsid w:val="00A62F60"/>
    <w:rsid w:val="00A6344B"/>
    <w:rsid w:val="00A647D2"/>
    <w:rsid w:val="00A64E3B"/>
    <w:rsid w:val="00A65194"/>
    <w:rsid w:val="00A65227"/>
    <w:rsid w:val="00A65CAB"/>
    <w:rsid w:val="00A66718"/>
    <w:rsid w:val="00A668C0"/>
    <w:rsid w:val="00A66D22"/>
    <w:rsid w:val="00A66FEB"/>
    <w:rsid w:val="00A676C4"/>
    <w:rsid w:val="00A67AB6"/>
    <w:rsid w:val="00A7007B"/>
    <w:rsid w:val="00A7011F"/>
    <w:rsid w:val="00A7025E"/>
    <w:rsid w:val="00A70735"/>
    <w:rsid w:val="00A70B99"/>
    <w:rsid w:val="00A70D0B"/>
    <w:rsid w:val="00A70E73"/>
    <w:rsid w:val="00A712A9"/>
    <w:rsid w:val="00A71BE3"/>
    <w:rsid w:val="00A71F20"/>
    <w:rsid w:val="00A7237B"/>
    <w:rsid w:val="00A7248C"/>
    <w:rsid w:val="00A7284D"/>
    <w:rsid w:val="00A72EA0"/>
    <w:rsid w:val="00A74CE5"/>
    <w:rsid w:val="00A76056"/>
    <w:rsid w:val="00A7625D"/>
    <w:rsid w:val="00A77A51"/>
    <w:rsid w:val="00A805BC"/>
    <w:rsid w:val="00A80A34"/>
    <w:rsid w:val="00A811F7"/>
    <w:rsid w:val="00A81766"/>
    <w:rsid w:val="00A81E70"/>
    <w:rsid w:val="00A83E03"/>
    <w:rsid w:val="00A84189"/>
    <w:rsid w:val="00A85335"/>
    <w:rsid w:val="00A85A52"/>
    <w:rsid w:val="00A85AFF"/>
    <w:rsid w:val="00A865AE"/>
    <w:rsid w:val="00A86946"/>
    <w:rsid w:val="00A8699D"/>
    <w:rsid w:val="00A86BB1"/>
    <w:rsid w:val="00A87B32"/>
    <w:rsid w:val="00A906A5"/>
    <w:rsid w:val="00A90A0F"/>
    <w:rsid w:val="00A915C7"/>
    <w:rsid w:val="00A91D63"/>
    <w:rsid w:val="00A92DE7"/>
    <w:rsid w:val="00A931F3"/>
    <w:rsid w:val="00A938EC"/>
    <w:rsid w:val="00A93EAF"/>
    <w:rsid w:val="00A95085"/>
    <w:rsid w:val="00A95170"/>
    <w:rsid w:val="00A9528E"/>
    <w:rsid w:val="00A956D2"/>
    <w:rsid w:val="00A96438"/>
    <w:rsid w:val="00A9659D"/>
    <w:rsid w:val="00A969B4"/>
    <w:rsid w:val="00A97C48"/>
    <w:rsid w:val="00A97EC2"/>
    <w:rsid w:val="00A97FD7"/>
    <w:rsid w:val="00AA0478"/>
    <w:rsid w:val="00AA0707"/>
    <w:rsid w:val="00AA195D"/>
    <w:rsid w:val="00AA1F1B"/>
    <w:rsid w:val="00AA2389"/>
    <w:rsid w:val="00AA2654"/>
    <w:rsid w:val="00AA2BEA"/>
    <w:rsid w:val="00AA2F27"/>
    <w:rsid w:val="00AA3073"/>
    <w:rsid w:val="00AA6BB8"/>
    <w:rsid w:val="00AA6E7A"/>
    <w:rsid w:val="00AA7AA5"/>
    <w:rsid w:val="00AB025B"/>
    <w:rsid w:val="00AB0A34"/>
    <w:rsid w:val="00AB1D2E"/>
    <w:rsid w:val="00AB3D1D"/>
    <w:rsid w:val="00AB4841"/>
    <w:rsid w:val="00AB4FF7"/>
    <w:rsid w:val="00AB5467"/>
    <w:rsid w:val="00AB565F"/>
    <w:rsid w:val="00AB5B87"/>
    <w:rsid w:val="00AB5DD3"/>
    <w:rsid w:val="00AB61C5"/>
    <w:rsid w:val="00AB61CE"/>
    <w:rsid w:val="00AB6513"/>
    <w:rsid w:val="00AB6B78"/>
    <w:rsid w:val="00AB6D8D"/>
    <w:rsid w:val="00AC103A"/>
    <w:rsid w:val="00AC12D9"/>
    <w:rsid w:val="00AC2494"/>
    <w:rsid w:val="00AC38CF"/>
    <w:rsid w:val="00AC3E0C"/>
    <w:rsid w:val="00AC3F99"/>
    <w:rsid w:val="00AC4346"/>
    <w:rsid w:val="00AC48EF"/>
    <w:rsid w:val="00AC5420"/>
    <w:rsid w:val="00AC7A3E"/>
    <w:rsid w:val="00AC7D83"/>
    <w:rsid w:val="00AD04A6"/>
    <w:rsid w:val="00AD0523"/>
    <w:rsid w:val="00AD203E"/>
    <w:rsid w:val="00AD23B2"/>
    <w:rsid w:val="00AD285F"/>
    <w:rsid w:val="00AD3B29"/>
    <w:rsid w:val="00AD4298"/>
    <w:rsid w:val="00AD445F"/>
    <w:rsid w:val="00AD4638"/>
    <w:rsid w:val="00AD4E08"/>
    <w:rsid w:val="00AD5628"/>
    <w:rsid w:val="00AD5BF1"/>
    <w:rsid w:val="00AD5C24"/>
    <w:rsid w:val="00AD63E4"/>
    <w:rsid w:val="00AD7328"/>
    <w:rsid w:val="00AE073D"/>
    <w:rsid w:val="00AE15A8"/>
    <w:rsid w:val="00AE26BB"/>
    <w:rsid w:val="00AE3A32"/>
    <w:rsid w:val="00AE3F4F"/>
    <w:rsid w:val="00AE4923"/>
    <w:rsid w:val="00AE4E87"/>
    <w:rsid w:val="00AE523B"/>
    <w:rsid w:val="00AE6730"/>
    <w:rsid w:val="00AE7863"/>
    <w:rsid w:val="00AF0396"/>
    <w:rsid w:val="00AF041F"/>
    <w:rsid w:val="00AF04BB"/>
    <w:rsid w:val="00AF0D92"/>
    <w:rsid w:val="00AF1218"/>
    <w:rsid w:val="00AF1432"/>
    <w:rsid w:val="00AF152A"/>
    <w:rsid w:val="00AF16CF"/>
    <w:rsid w:val="00AF28BA"/>
    <w:rsid w:val="00AF33E1"/>
    <w:rsid w:val="00AF3A8C"/>
    <w:rsid w:val="00AF4511"/>
    <w:rsid w:val="00AF53F1"/>
    <w:rsid w:val="00AF5668"/>
    <w:rsid w:val="00AF6A3E"/>
    <w:rsid w:val="00AF6C15"/>
    <w:rsid w:val="00AF6D67"/>
    <w:rsid w:val="00AF7704"/>
    <w:rsid w:val="00AF7C30"/>
    <w:rsid w:val="00B00366"/>
    <w:rsid w:val="00B0059C"/>
    <w:rsid w:val="00B00C68"/>
    <w:rsid w:val="00B014E7"/>
    <w:rsid w:val="00B0152B"/>
    <w:rsid w:val="00B02C57"/>
    <w:rsid w:val="00B03CB2"/>
    <w:rsid w:val="00B040BC"/>
    <w:rsid w:val="00B04595"/>
    <w:rsid w:val="00B054F3"/>
    <w:rsid w:val="00B0603D"/>
    <w:rsid w:val="00B06552"/>
    <w:rsid w:val="00B07BC6"/>
    <w:rsid w:val="00B07F6E"/>
    <w:rsid w:val="00B100D3"/>
    <w:rsid w:val="00B11922"/>
    <w:rsid w:val="00B11D1C"/>
    <w:rsid w:val="00B12551"/>
    <w:rsid w:val="00B12BB0"/>
    <w:rsid w:val="00B13181"/>
    <w:rsid w:val="00B14A29"/>
    <w:rsid w:val="00B15248"/>
    <w:rsid w:val="00B15912"/>
    <w:rsid w:val="00B15F20"/>
    <w:rsid w:val="00B161FC"/>
    <w:rsid w:val="00B16523"/>
    <w:rsid w:val="00B1667C"/>
    <w:rsid w:val="00B173BE"/>
    <w:rsid w:val="00B17AAB"/>
    <w:rsid w:val="00B20603"/>
    <w:rsid w:val="00B2105C"/>
    <w:rsid w:val="00B21166"/>
    <w:rsid w:val="00B2289D"/>
    <w:rsid w:val="00B22AE3"/>
    <w:rsid w:val="00B234BA"/>
    <w:rsid w:val="00B23793"/>
    <w:rsid w:val="00B242D9"/>
    <w:rsid w:val="00B244D9"/>
    <w:rsid w:val="00B2498F"/>
    <w:rsid w:val="00B24CF8"/>
    <w:rsid w:val="00B25660"/>
    <w:rsid w:val="00B25F6B"/>
    <w:rsid w:val="00B26401"/>
    <w:rsid w:val="00B26752"/>
    <w:rsid w:val="00B26B3A"/>
    <w:rsid w:val="00B26BC8"/>
    <w:rsid w:val="00B26E32"/>
    <w:rsid w:val="00B30661"/>
    <w:rsid w:val="00B31B64"/>
    <w:rsid w:val="00B31D9F"/>
    <w:rsid w:val="00B31FDD"/>
    <w:rsid w:val="00B32971"/>
    <w:rsid w:val="00B33458"/>
    <w:rsid w:val="00B33A1B"/>
    <w:rsid w:val="00B349A9"/>
    <w:rsid w:val="00B350B6"/>
    <w:rsid w:val="00B351CA"/>
    <w:rsid w:val="00B35645"/>
    <w:rsid w:val="00B36DE9"/>
    <w:rsid w:val="00B36E74"/>
    <w:rsid w:val="00B36F3A"/>
    <w:rsid w:val="00B37149"/>
    <w:rsid w:val="00B373E0"/>
    <w:rsid w:val="00B373F0"/>
    <w:rsid w:val="00B37922"/>
    <w:rsid w:val="00B37A66"/>
    <w:rsid w:val="00B4080F"/>
    <w:rsid w:val="00B40EF3"/>
    <w:rsid w:val="00B412E9"/>
    <w:rsid w:val="00B41419"/>
    <w:rsid w:val="00B41789"/>
    <w:rsid w:val="00B41EBF"/>
    <w:rsid w:val="00B42380"/>
    <w:rsid w:val="00B423A0"/>
    <w:rsid w:val="00B427C1"/>
    <w:rsid w:val="00B42BA8"/>
    <w:rsid w:val="00B42F66"/>
    <w:rsid w:val="00B43A17"/>
    <w:rsid w:val="00B43FCB"/>
    <w:rsid w:val="00B44063"/>
    <w:rsid w:val="00B440EC"/>
    <w:rsid w:val="00B4553D"/>
    <w:rsid w:val="00B4571D"/>
    <w:rsid w:val="00B45964"/>
    <w:rsid w:val="00B45DD3"/>
    <w:rsid w:val="00B4657F"/>
    <w:rsid w:val="00B4692D"/>
    <w:rsid w:val="00B46EE9"/>
    <w:rsid w:val="00B46FF3"/>
    <w:rsid w:val="00B470CF"/>
    <w:rsid w:val="00B47A12"/>
    <w:rsid w:val="00B47BBE"/>
    <w:rsid w:val="00B50D3D"/>
    <w:rsid w:val="00B517F1"/>
    <w:rsid w:val="00B51A33"/>
    <w:rsid w:val="00B524A0"/>
    <w:rsid w:val="00B52623"/>
    <w:rsid w:val="00B526DF"/>
    <w:rsid w:val="00B532ED"/>
    <w:rsid w:val="00B5350A"/>
    <w:rsid w:val="00B54816"/>
    <w:rsid w:val="00B54F2B"/>
    <w:rsid w:val="00B55D12"/>
    <w:rsid w:val="00B55EAB"/>
    <w:rsid w:val="00B5660F"/>
    <w:rsid w:val="00B56A54"/>
    <w:rsid w:val="00B576A5"/>
    <w:rsid w:val="00B6103D"/>
    <w:rsid w:val="00B61648"/>
    <w:rsid w:val="00B61C27"/>
    <w:rsid w:val="00B61D6C"/>
    <w:rsid w:val="00B61E79"/>
    <w:rsid w:val="00B620F1"/>
    <w:rsid w:val="00B6247F"/>
    <w:rsid w:val="00B62A1D"/>
    <w:rsid w:val="00B64090"/>
    <w:rsid w:val="00B640BA"/>
    <w:rsid w:val="00B64FEC"/>
    <w:rsid w:val="00B65F73"/>
    <w:rsid w:val="00B66044"/>
    <w:rsid w:val="00B6633A"/>
    <w:rsid w:val="00B665E1"/>
    <w:rsid w:val="00B66737"/>
    <w:rsid w:val="00B667B4"/>
    <w:rsid w:val="00B70EAD"/>
    <w:rsid w:val="00B7130D"/>
    <w:rsid w:val="00B71912"/>
    <w:rsid w:val="00B71A70"/>
    <w:rsid w:val="00B71E54"/>
    <w:rsid w:val="00B73E48"/>
    <w:rsid w:val="00B741A2"/>
    <w:rsid w:val="00B74676"/>
    <w:rsid w:val="00B74BDE"/>
    <w:rsid w:val="00B74D73"/>
    <w:rsid w:val="00B74EB6"/>
    <w:rsid w:val="00B7521A"/>
    <w:rsid w:val="00B75381"/>
    <w:rsid w:val="00B75828"/>
    <w:rsid w:val="00B75D88"/>
    <w:rsid w:val="00B76934"/>
    <w:rsid w:val="00B77367"/>
    <w:rsid w:val="00B7739F"/>
    <w:rsid w:val="00B77DC5"/>
    <w:rsid w:val="00B77E1F"/>
    <w:rsid w:val="00B800D4"/>
    <w:rsid w:val="00B80399"/>
    <w:rsid w:val="00B80D79"/>
    <w:rsid w:val="00B80EA3"/>
    <w:rsid w:val="00B82869"/>
    <w:rsid w:val="00B83C66"/>
    <w:rsid w:val="00B83E60"/>
    <w:rsid w:val="00B8488A"/>
    <w:rsid w:val="00B8545B"/>
    <w:rsid w:val="00B85AE0"/>
    <w:rsid w:val="00B86401"/>
    <w:rsid w:val="00B868CB"/>
    <w:rsid w:val="00B86ACB"/>
    <w:rsid w:val="00B86EE5"/>
    <w:rsid w:val="00B8702E"/>
    <w:rsid w:val="00B90200"/>
    <w:rsid w:val="00B91AFE"/>
    <w:rsid w:val="00B920F7"/>
    <w:rsid w:val="00B9281E"/>
    <w:rsid w:val="00B92B52"/>
    <w:rsid w:val="00B932C3"/>
    <w:rsid w:val="00B93363"/>
    <w:rsid w:val="00B93436"/>
    <w:rsid w:val="00B94A38"/>
    <w:rsid w:val="00B95058"/>
    <w:rsid w:val="00B95B61"/>
    <w:rsid w:val="00B95BB3"/>
    <w:rsid w:val="00B95D82"/>
    <w:rsid w:val="00B97119"/>
    <w:rsid w:val="00B97280"/>
    <w:rsid w:val="00B97A42"/>
    <w:rsid w:val="00BA0389"/>
    <w:rsid w:val="00BA06CE"/>
    <w:rsid w:val="00BA0BA1"/>
    <w:rsid w:val="00BA12FD"/>
    <w:rsid w:val="00BA13D7"/>
    <w:rsid w:val="00BA1580"/>
    <w:rsid w:val="00BA1BE6"/>
    <w:rsid w:val="00BA3493"/>
    <w:rsid w:val="00BA34E8"/>
    <w:rsid w:val="00BA35AB"/>
    <w:rsid w:val="00BA3C6F"/>
    <w:rsid w:val="00BA4122"/>
    <w:rsid w:val="00BA500B"/>
    <w:rsid w:val="00BA536E"/>
    <w:rsid w:val="00BA5731"/>
    <w:rsid w:val="00BA6412"/>
    <w:rsid w:val="00BA7D64"/>
    <w:rsid w:val="00BB1F66"/>
    <w:rsid w:val="00BB2039"/>
    <w:rsid w:val="00BB2523"/>
    <w:rsid w:val="00BB27C3"/>
    <w:rsid w:val="00BB4796"/>
    <w:rsid w:val="00BB4B63"/>
    <w:rsid w:val="00BB4C94"/>
    <w:rsid w:val="00BB566E"/>
    <w:rsid w:val="00BB5959"/>
    <w:rsid w:val="00BB5BAD"/>
    <w:rsid w:val="00BB61A3"/>
    <w:rsid w:val="00BB6694"/>
    <w:rsid w:val="00BB6FBB"/>
    <w:rsid w:val="00BB7285"/>
    <w:rsid w:val="00BB79D2"/>
    <w:rsid w:val="00BC15BB"/>
    <w:rsid w:val="00BC3B0E"/>
    <w:rsid w:val="00BC41C7"/>
    <w:rsid w:val="00BC41F6"/>
    <w:rsid w:val="00BC48FC"/>
    <w:rsid w:val="00BC4CF6"/>
    <w:rsid w:val="00BC4EE3"/>
    <w:rsid w:val="00BC5038"/>
    <w:rsid w:val="00BC5278"/>
    <w:rsid w:val="00BC67EC"/>
    <w:rsid w:val="00BC6B99"/>
    <w:rsid w:val="00BC6F5C"/>
    <w:rsid w:val="00BC76AC"/>
    <w:rsid w:val="00BC7739"/>
    <w:rsid w:val="00BC78E5"/>
    <w:rsid w:val="00BC7C4B"/>
    <w:rsid w:val="00BD0740"/>
    <w:rsid w:val="00BD16A7"/>
    <w:rsid w:val="00BD2C0B"/>
    <w:rsid w:val="00BD2C9F"/>
    <w:rsid w:val="00BD3244"/>
    <w:rsid w:val="00BD42F1"/>
    <w:rsid w:val="00BD43A1"/>
    <w:rsid w:val="00BD4C86"/>
    <w:rsid w:val="00BD529D"/>
    <w:rsid w:val="00BD56FA"/>
    <w:rsid w:val="00BD641E"/>
    <w:rsid w:val="00BD6460"/>
    <w:rsid w:val="00BD6BA3"/>
    <w:rsid w:val="00BD72F3"/>
    <w:rsid w:val="00BD74CA"/>
    <w:rsid w:val="00BD783F"/>
    <w:rsid w:val="00BD7EBA"/>
    <w:rsid w:val="00BE010E"/>
    <w:rsid w:val="00BE0135"/>
    <w:rsid w:val="00BE0282"/>
    <w:rsid w:val="00BE070D"/>
    <w:rsid w:val="00BE0A2E"/>
    <w:rsid w:val="00BE0B6F"/>
    <w:rsid w:val="00BE12F4"/>
    <w:rsid w:val="00BE193D"/>
    <w:rsid w:val="00BE1ECD"/>
    <w:rsid w:val="00BE1F0F"/>
    <w:rsid w:val="00BE2099"/>
    <w:rsid w:val="00BE27F1"/>
    <w:rsid w:val="00BE2BB4"/>
    <w:rsid w:val="00BE351F"/>
    <w:rsid w:val="00BE3FA8"/>
    <w:rsid w:val="00BE4069"/>
    <w:rsid w:val="00BE4149"/>
    <w:rsid w:val="00BE492D"/>
    <w:rsid w:val="00BE5025"/>
    <w:rsid w:val="00BE5B70"/>
    <w:rsid w:val="00BE6403"/>
    <w:rsid w:val="00BE6846"/>
    <w:rsid w:val="00BE6AE0"/>
    <w:rsid w:val="00BE6E6F"/>
    <w:rsid w:val="00BE77FD"/>
    <w:rsid w:val="00BE7DC8"/>
    <w:rsid w:val="00BE7E40"/>
    <w:rsid w:val="00BF0409"/>
    <w:rsid w:val="00BF0975"/>
    <w:rsid w:val="00BF1205"/>
    <w:rsid w:val="00BF12ED"/>
    <w:rsid w:val="00BF29E6"/>
    <w:rsid w:val="00BF2E49"/>
    <w:rsid w:val="00BF2EA7"/>
    <w:rsid w:val="00BF30A5"/>
    <w:rsid w:val="00BF3688"/>
    <w:rsid w:val="00BF3C4D"/>
    <w:rsid w:val="00BF402E"/>
    <w:rsid w:val="00BF470A"/>
    <w:rsid w:val="00BF4F88"/>
    <w:rsid w:val="00BF61E1"/>
    <w:rsid w:val="00BF6B93"/>
    <w:rsid w:val="00BF6E7D"/>
    <w:rsid w:val="00BF773C"/>
    <w:rsid w:val="00C007CD"/>
    <w:rsid w:val="00C00896"/>
    <w:rsid w:val="00C00D8E"/>
    <w:rsid w:val="00C03362"/>
    <w:rsid w:val="00C0341D"/>
    <w:rsid w:val="00C0372B"/>
    <w:rsid w:val="00C03ADC"/>
    <w:rsid w:val="00C0425E"/>
    <w:rsid w:val="00C042CD"/>
    <w:rsid w:val="00C04BAB"/>
    <w:rsid w:val="00C053E5"/>
    <w:rsid w:val="00C05E50"/>
    <w:rsid w:val="00C062B7"/>
    <w:rsid w:val="00C07114"/>
    <w:rsid w:val="00C075C8"/>
    <w:rsid w:val="00C07C0C"/>
    <w:rsid w:val="00C07D0B"/>
    <w:rsid w:val="00C07E45"/>
    <w:rsid w:val="00C121B8"/>
    <w:rsid w:val="00C148DB"/>
    <w:rsid w:val="00C14C77"/>
    <w:rsid w:val="00C156A1"/>
    <w:rsid w:val="00C15A37"/>
    <w:rsid w:val="00C15F8F"/>
    <w:rsid w:val="00C1635A"/>
    <w:rsid w:val="00C164DA"/>
    <w:rsid w:val="00C16A53"/>
    <w:rsid w:val="00C16C33"/>
    <w:rsid w:val="00C20706"/>
    <w:rsid w:val="00C21A75"/>
    <w:rsid w:val="00C21A8E"/>
    <w:rsid w:val="00C220BD"/>
    <w:rsid w:val="00C224DC"/>
    <w:rsid w:val="00C22683"/>
    <w:rsid w:val="00C226D6"/>
    <w:rsid w:val="00C23E91"/>
    <w:rsid w:val="00C24FFC"/>
    <w:rsid w:val="00C25125"/>
    <w:rsid w:val="00C2615A"/>
    <w:rsid w:val="00C2631B"/>
    <w:rsid w:val="00C273F2"/>
    <w:rsid w:val="00C302AC"/>
    <w:rsid w:val="00C30DBD"/>
    <w:rsid w:val="00C31BB2"/>
    <w:rsid w:val="00C31EA5"/>
    <w:rsid w:val="00C34019"/>
    <w:rsid w:val="00C34E1E"/>
    <w:rsid w:val="00C367B3"/>
    <w:rsid w:val="00C402EB"/>
    <w:rsid w:val="00C402FC"/>
    <w:rsid w:val="00C40A33"/>
    <w:rsid w:val="00C40CCE"/>
    <w:rsid w:val="00C41268"/>
    <w:rsid w:val="00C42F6D"/>
    <w:rsid w:val="00C4349C"/>
    <w:rsid w:val="00C435DE"/>
    <w:rsid w:val="00C442A7"/>
    <w:rsid w:val="00C44E80"/>
    <w:rsid w:val="00C46CD1"/>
    <w:rsid w:val="00C477E5"/>
    <w:rsid w:val="00C5017D"/>
    <w:rsid w:val="00C5076E"/>
    <w:rsid w:val="00C518DC"/>
    <w:rsid w:val="00C51FB6"/>
    <w:rsid w:val="00C52B4C"/>
    <w:rsid w:val="00C52E9C"/>
    <w:rsid w:val="00C53F12"/>
    <w:rsid w:val="00C54C3A"/>
    <w:rsid w:val="00C54E49"/>
    <w:rsid w:val="00C553A7"/>
    <w:rsid w:val="00C56DA2"/>
    <w:rsid w:val="00C572F6"/>
    <w:rsid w:val="00C579CA"/>
    <w:rsid w:val="00C57C51"/>
    <w:rsid w:val="00C602D2"/>
    <w:rsid w:val="00C60EC1"/>
    <w:rsid w:val="00C61935"/>
    <w:rsid w:val="00C61B58"/>
    <w:rsid w:val="00C61DDB"/>
    <w:rsid w:val="00C62ADA"/>
    <w:rsid w:val="00C6617C"/>
    <w:rsid w:val="00C67937"/>
    <w:rsid w:val="00C7042A"/>
    <w:rsid w:val="00C70522"/>
    <w:rsid w:val="00C70535"/>
    <w:rsid w:val="00C70574"/>
    <w:rsid w:val="00C709C3"/>
    <w:rsid w:val="00C7127C"/>
    <w:rsid w:val="00C713B4"/>
    <w:rsid w:val="00C71628"/>
    <w:rsid w:val="00C71C2E"/>
    <w:rsid w:val="00C73A0B"/>
    <w:rsid w:val="00C75C5A"/>
    <w:rsid w:val="00C75D7F"/>
    <w:rsid w:val="00C75EBB"/>
    <w:rsid w:val="00C769B7"/>
    <w:rsid w:val="00C8132A"/>
    <w:rsid w:val="00C84A52"/>
    <w:rsid w:val="00C84B58"/>
    <w:rsid w:val="00C84BD0"/>
    <w:rsid w:val="00C84BEC"/>
    <w:rsid w:val="00C85A69"/>
    <w:rsid w:val="00C85F7D"/>
    <w:rsid w:val="00C87204"/>
    <w:rsid w:val="00C876BB"/>
    <w:rsid w:val="00C9064B"/>
    <w:rsid w:val="00C90885"/>
    <w:rsid w:val="00C91B43"/>
    <w:rsid w:val="00C91FC9"/>
    <w:rsid w:val="00C928C9"/>
    <w:rsid w:val="00C931FC"/>
    <w:rsid w:val="00C9393B"/>
    <w:rsid w:val="00C93FAC"/>
    <w:rsid w:val="00C94735"/>
    <w:rsid w:val="00C95003"/>
    <w:rsid w:val="00C9530A"/>
    <w:rsid w:val="00C95936"/>
    <w:rsid w:val="00C95E49"/>
    <w:rsid w:val="00C95E64"/>
    <w:rsid w:val="00C96486"/>
    <w:rsid w:val="00C96B2A"/>
    <w:rsid w:val="00C970F3"/>
    <w:rsid w:val="00CA0A74"/>
    <w:rsid w:val="00CA1B9B"/>
    <w:rsid w:val="00CA1D15"/>
    <w:rsid w:val="00CA2685"/>
    <w:rsid w:val="00CA2AC8"/>
    <w:rsid w:val="00CA3078"/>
    <w:rsid w:val="00CA384A"/>
    <w:rsid w:val="00CA4301"/>
    <w:rsid w:val="00CA51D6"/>
    <w:rsid w:val="00CA5F75"/>
    <w:rsid w:val="00CA6371"/>
    <w:rsid w:val="00CA6B0E"/>
    <w:rsid w:val="00CA6BEE"/>
    <w:rsid w:val="00CA6F85"/>
    <w:rsid w:val="00CA7389"/>
    <w:rsid w:val="00CA76E6"/>
    <w:rsid w:val="00CA7845"/>
    <w:rsid w:val="00CA7BC0"/>
    <w:rsid w:val="00CB0536"/>
    <w:rsid w:val="00CB0DC4"/>
    <w:rsid w:val="00CB1FD3"/>
    <w:rsid w:val="00CB20D2"/>
    <w:rsid w:val="00CB2590"/>
    <w:rsid w:val="00CB2DAF"/>
    <w:rsid w:val="00CB3865"/>
    <w:rsid w:val="00CB38B3"/>
    <w:rsid w:val="00CB411D"/>
    <w:rsid w:val="00CB436E"/>
    <w:rsid w:val="00CB5C18"/>
    <w:rsid w:val="00CB69F9"/>
    <w:rsid w:val="00CB7AB4"/>
    <w:rsid w:val="00CC04CB"/>
    <w:rsid w:val="00CC0AF3"/>
    <w:rsid w:val="00CC15CD"/>
    <w:rsid w:val="00CC1FDB"/>
    <w:rsid w:val="00CC2D21"/>
    <w:rsid w:val="00CC3001"/>
    <w:rsid w:val="00CC31F3"/>
    <w:rsid w:val="00CC3ECD"/>
    <w:rsid w:val="00CC4329"/>
    <w:rsid w:val="00CC4B13"/>
    <w:rsid w:val="00CC52F6"/>
    <w:rsid w:val="00CC5716"/>
    <w:rsid w:val="00CC592E"/>
    <w:rsid w:val="00CC6006"/>
    <w:rsid w:val="00CC630F"/>
    <w:rsid w:val="00CC656F"/>
    <w:rsid w:val="00CC66AE"/>
    <w:rsid w:val="00CC6AF6"/>
    <w:rsid w:val="00CC7DBA"/>
    <w:rsid w:val="00CD027F"/>
    <w:rsid w:val="00CD12D1"/>
    <w:rsid w:val="00CD273D"/>
    <w:rsid w:val="00CD400E"/>
    <w:rsid w:val="00CD4A56"/>
    <w:rsid w:val="00CD5873"/>
    <w:rsid w:val="00CD601A"/>
    <w:rsid w:val="00CD6423"/>
    <w:rsid w:val="00CD66C3"/>
    <w:rsid w:val="00CD7054"/>
    <w:rsid w:val="00CD7214"/>
    <w:rsid w:val="00CD7789"/>
    <w:rsid w:val="00CD7DE4"/>
    <w:rsid w:val="00CE09B6"/>
    <w:rsid w:val="00CE26F9"/>
    <w:rsid w:val="00CE2823"/>
    <w:rsid w:val="00CE3253"/>
    <w:rsid w:val="00CE32C6"/>
    <w:rsid w:val="00CE40A4"/>
    <w:rsid w:val="00CE4267"/>
    <w:rsid w:val="00CE4ED2"/>
    <w:rsid w:val="00CE5113"/>
    <w:rsid w:val="00CE6164"/>
    <w:rsid w:val="00CE74E9"/>
    <w:rsid w:val="00CE77E9"/>
    <w:rsid w:val="00CE7AEE"/>
    <w:rsid w:val="00CE7D5C"/>
    <w:rsid w:val="00CE7E68"/>
    <w:rsid w:val="00CF0283"/>
    <w:rsid w:val="00CF0656"/>
    <w:rsid w:val="00CF0E5E"/>
    <w:rsid w:val="00CF1138"/>
    <w:rsid w:val="00CF1151"/>
    <w:rsid w:val="00CF12AA"/>
    <w:rsid w:val="00CF2C73"/>
    <w:rsid w:val="00CF365D"/>
    <w:rsid w:val="00CF36C3"/>
    <w:rsid w:val="00CF3C04"/>
    <w:rsid w:val="00CF5A17"/>
    <w:rsid w:val="00CF6270"/>
    <w:rsid w:val="00D0044C"/>
    <w:rsid w:val="00D014C6"/>
    <w:rsid w:val="00D01B74"/>
    <w:rsid w:val="00D01CA3"/>
    <w:rsid w:val="00D01EE3"/>
    <w:rsid w:val="00D02806"/>
    <w:rsid w:val="00D03C3D"/>
    <w:rsid w:val="00D04355"/>
    <w:rsid w:val="00D04B75"/>
    <w:rsid w:val="00D05B98"/>
    <w:rsid w:val="00D05F14"/>
    <w:rsid w:val="00D05F28"/>
    <w:rsid w:val="00D06014"/>
    <w:rsid w:val="00D06E07"/>
    <w:rsid w:val="00D0724F"/>
    <w:rsid w:val="00D07669"/>
    <w:rsid w:val="00D07F97"/>
    <w:rsid w:val="00D105B4"/>
    <w:rsid w:val="00D1095D"/>
    <w:rsid w:val="00D10A8F"/>
    <w:rsid w:val="00D10ECE"/>
    <w:rsid w:val="00D11640"/>
    <w:rsid w:val="00D11C5F"/>
    <w:rsid w:val="00D12A4F"/>
    <w:rsid w:val="00D12D13"/>
    <w:rsid w:val="00D12FE5"/>
    <w:rsid w:val="00D13F76"/>
    <w:rsid w:val="00D141AB"/>
    <w:rsid w:val="00D14A94"/>
    <w:rsid w:val="00D155CA"/>
    <w:rsid w:val="00D15EF8"/>
    <w:rsid w:val="00D16314"/>
    <w:rsid w:val="00D168AB"/>
    <w:rsid w:val="00D17396"/>
    <w:rsid w:val="00D20487"/>
    <w:rsid w:val="00D20A6E"/>
    <w:rsid w:val="00D20FE4"/>
    <w:rsid w:val="00D21525"/>
    <w:rsid w:val="00D2252A"/>
    <w:rsid w:val="00D23441"/>
    <w:rsid w:val="00D23C72"/>
    <w:rsid w:val="00D24025"/>
    <w:rsid w:val="00D24FEB"/>
    <w:rsid w:val="00D26676"/>
    <w:rsid w:val="00D26D6D"/>
    <w:rsid w:val="00D27D49"/>
    <w:rsid w:val="00D30A44"/>
    <w:rsid w:val="00D3152C"/>
    <w:rsid w:val="00D31591"/>
    <w:rsid w:val="00D3187D"/>
    <w:rsid w:val="00D31FE3"/>
    <w:rsid w:val="00D320A1"/>
    <w:rsid w:val="00D3214A"/>
    <w:rsid w:val="00D32252"/>
    <w:rsid w:val="00D3299D"/>
    <w:rsid w:val="00D33A77"/>
    <w:rsid w:val="00D33E07"/>
    <w:rsid w:val="00D34D92"/>
    <w:rsid w:val="00D34F97"/>
    <w:rsid w:val="00D35F40"/>
    <w:rsid w:val="00D364A2"/>
    <w:rsid w:val="00D36551"/>
    <w:rsid w:val="00D36AF8"/>
    <w:rsid w:val="00D36B5B"/>
    <w:rsid w:val="00D36C12"/>
    <w:rsid w:val="00D36FEF"/>
    <w:rsid w:val="00D401E1"/>
    <w:rsid w:val="00D40784"/>
    <w:rsid w:val="00D412E3"/>
    <w:rsid w:val="00D4130A"/>
    <w:rsid w:val="00D41477"/>
    <w:rsid w:val="00D41988"/>
    <w:rsid w:val="00D4373F"/>
    <w:rsid w:val="00D44F78"/>
    <w:rsid w:val="00D46407"/>
    <w:rsid w:val="00D469F9"/>
    <w:rsid w:val="00D46C15"/>
    <w:rsid w:val="00D47D6E"/>
    <w:rsid w:val="00D51B29"/>
    <w:rsid w:val="00D52AED"/>
    <w:rsid w:val="00D531FC"/>
    <w:rsid w:val="00D533DF"/>
    <w:rsid w:val="00D53C89"/>
    <w:rsid w:val="00D54FC7"/>
    <w:rsid w:val="00D55363"/>
    <w:rsid w:val="00D55DD4"/>
    <w:rsid w:val="00D56149"/>
    <w:rsid w:val="00D56B84"/>
    <w:rsid w:val="00D56D7C"/>
    <w:rsid w:val="00D57676"/>
    <w:rsid w:val="00D6055A"/>
    <w:rsid w:val="00D610C5"/>
    <w:rsid w:val="00D62419"/>
    <w:rsid w:val="00D628CA"/>
    <w:rsid w:val="00D636BA"/>
    <w:rsid w:val="00D642AF"/>
    <w:rsid w:val="00D64B70"/>
    <w:rsid w:val="00D64F0C"/>
    <w:rsid w:val="00D674BF"/>
    <w:rsid w:val="00D70821"/>
    <w:rsid w:val="00D70BA2"/>
    <w:rsid w:val="00D7157B"/>
    <w:rsid w:val="00D715B9"/>
    <w:rsid w:val="00D71831"/>
    <w:rsid w:val="00D71B65"/>
    <w:rsid w:val="00D72C8B"/>
    <w:rsid w:val="00D72C99"/>
    <w:rsid w:val="00D73C74"/>
    <w:rsid w:val="00D744BB"/>
    <w:rsid w:val="00D747CA"/>
    <w:rsid w:val="00D74BF4"/>
    <w:rsid w:val="00D74D19"/>
    <w:rsid w:val="00D756F3"/>
    <w:rsid w:val="00D758A3"/>
    <w:rsid w:val="00D75A64"/>
    <w:rsid w:val="00D76931"/>
    <w:rsid w:val="00D76973"/>
    <w:rsid w:val="00D775BB"/>
    <w:rsid w:val="00D80227"/>
    <w:rsid w:val="00D805F4"/>
    <w:rsid w:val="00D80713"/>
    <w:rsid w:val="00D80ADD"/>
    <w:rsid w:val="00D815C1"/>
    <w:rsid w:val="00D819BC"/>
    <w:rsid w:val="00D82A18"/>
    <w:rsid w:val="00D82F00"/>
    <w:rsid w:val="00D840C9"/>
    <w:rsid w:val="00D844F7"/>
    <w:rsid w:val="00D84A72"/>
    <w:rsid w:val="00D84AEA"/>
    <w:rsid w:val="00D8574D"/>
    <w:rsid w:val="00D86105"/>
    <w:rsid w:val="00D86230"/>
    <w:rsid w:val="00D86755"/>
    <w:rsid w:val="00D86AAD"/>
    <w:rsid w:val="00D8735C"/>
    <w:rsid w:val="00D87F84"/>
    <w:rsid w:val="00D9004E"/>
    <w:rsid w:val="00D91994"/>
    <w:rsid w:val="00D91D16"/>
    <w:rsid w:val="00D92001"/>
    <w:rsid w:val="00D92982"/>
    <w:rsid w:val="00D93147"/>
    <w:rsid w:val="00D93BBF"/>
    <w:rsid w:val="00D941F3"/>
    <w:rsid w:val="00D94671"/>
    <w:rsid w:val="00D949CA"/>
    <w:rsid w:val="00D94F10"/>
    <w:rsid w:val="00D9512D"/>
    <w:rsid w:val="00D95AA3"/>
    <w:rsid w:val="00DA0810"/>
    <w:rsid w:val="00DA0845"/>
    <w:rsid w:val="00DA0CB7"/>
    <w:rsid w:val="00DA15D0"/>
    <w:rsid w:val="00DA198C"/>
    <w:rsid w:val="00DA1A9A"/>
    <w:rsid w:val="00DA1CDA"/>
    <w:rsid w:val="00DA2037"/>
    <w:rsid w:val="00DA38CD"/>
    <w:rsid w:val="00DA3AF6"/>
    <w:rsid w:val="00DA3E3E"/>
    <w:rsid w:val="00DA41DB"/>
    <w:rsid w:val="00DA4319"/>
    <w:rsid w:val="00DA4CDB"/>
    <w:rsid w:val="00DA78D4"/>
    <w:rsid w:val="00DB0AB8"/>
    <w:rsid w:val="00DB0CDB"/>
    <w:rsid w:val="00DB0D16"/>
    <w:rsid w:val="00DB132C"/>
    <w:rsid w:val="00DB1354"/>
    <w:rsid w:val="00DB171F"/>
    <w:rsid w:val="00DB192F"/>
    <w:rsid w:val="00DB1967"/>
    <w:rsid w:val="00DB2537"/>
    <w:rsid w:val="00DB3FC4"/>
    <w:rsid w:val="00DB40EE"/>
    <w:rsid w:val="00DB5D33"/>
    <w:rsid w:val="00DB76C0"/>
    <w:rsid w:val="00DC0421"/>
    <w:rsid w:val="00DC0818"/>
    <w:rsid w:val="00DC08C2"/>
    <w:rsid w:val="00DC110C"/>
    <w:rsid w:val="00DC130B"/>
    <w:rsid w:val="00DC1784"/>
    <w:rsid w:val="00DC2027"/>
    <w:rsid w:val="00DC24D6"/>
    <w:rsid w:val="00DC2B6B"/>
    <w:rsid w:val="00DC2D49"/>
    <w:rsid w:val="00DC2E7C"/>
    <w:rsid w:val="00DC3FC0"/>
    <w:rsid w:val="00DC420F"/>
    <w:rsid w:val="00DC46AE"/>
    <w:rsid w:val="00DC46CE"/>
    <w:rsid w:val="00DC4E0E"/>
    <w:rsid w:val="00DC5314"/>
    <w:rsid w:val="00DC5476"/>
    <w:rsid w:val="00DC5832"/>
    <w:rsid w:val="00DC60E2"/>
    <w:rsid w:val="00DC6A29"/>
    <w:rsid w:val="00DC6C5A"/>
    <w:rsid w:val="00DC6EFA"/>
    <w:rsid w:val="00DC7AB4"/>
    <w:rsid w:val="00DD0562"/>
    <w:rsid w:val="00DD139A"/>
    <w:rsid w:val="00DD1CA4"/>
    <w:rsid w:val="00DD1F3C"/>
    <w:rsid w:val="00DD2073"/>
    <w:rsid w:val="00DD27FF"/>
    <w:rsid w:val="00DD4717"/>
    <w:rsid w:val="00DD479B"/>
    <w:rsid w:val="00DD4AFA"/>
    <w:rsid w:val="00DD4E38"/>
    <w:rsid w:val="00DD4E4E"/>
    <w:rsid w:val="00DD569A"/>
    <w:rsid w:val="00DD5770"/>
    <w:rsid w:val="00DD5ADB"/>
    <w:rsid w:val="00DD607E"/>
    <w:rsid w:val="00DE0034"/>
    <w:rsid w:val="00DE0AA0"/>
    <w:rsid w:val="00DE0C1E"/>
    <w:rsid w:val="00DE1347"/>
    <w:rsid w:val="00DE167C"/>
    <w:rsid w:val="00DE3905"/>
    <w:rsid w:val="00DE3B14"/>
    <w:rsid w:val="00DE485F"/>
    <w:rsid w:val="00DE4C49"/>
    <w:rsid w:val="00DE4DAD"/>
    <w:rsid w:val="00DE4E93"/>
    <w:rsid w:val="00DE558B"/>
    <w:rsid w:val="00DE79F6"/>
    <w:rsid w:val="00DE7A2B"/>
    <w:rsid w:val="00DE7B5B"/>
    <w:rsid w:val="00DF0014"/>
    <w:rsid w:val="00DF0A7B"/>
    <w:rsid w:val="00DF12FD"/>
    <w:rsid w:val="00DF17B4"/>
    <w:rsid w:val="00DF17FD"/>
    <w:rsid w:val="00DF1843"/>
    <w:rsid w:val="00DF2061"/>
    <w:rsid w:val="00DF26CE"/>
    <w:rsid w:val="00DF2709"/>
    <w:rsid w:val="00DF277C"/>
    <w:rsid w:val="00DF3633"/>
    <w:rsid w:val="00DF3C61"/>
    <w:rsid w:val="00DF52CE"/>
    <w:rsid w:val="00DF558E"/>
    <w:rsid w:val="00DF5C1D"/>
    <w:rsid w:val="00DF6984"/>
    <w:rsid w:val="00DF76C4"/>
    <w:rsid w:val="00DF7B65"/>
    <w:rsid w:val="00E0061F"/>
    <w:rsid w:val="00E00751"/>
    <w:rsid w:val="00E008E9"/>
    <w:rsid w:val="00E019BD"/>
    <w:rsid w:val="00E01BF2"/>
    <w:rsid w:val="00E03220"/>
    <w:rsid w:val="00E03725"/>
    <w:rsid w:val="00E038FD"/>
    <w:rsid w:val="00E04243"/>
    <w:rsid w:val="00E046C7"/>
    <w:rsid w:val="00E047A3"/>
    <w:rsid w:val="00E05133"/>
    <w:rsid w:val="00E052A3"/>
    <w:rsid w:val="00E052FA"/>
    <w:rsid w:val="00E053A5"/>
    <w:rsid w:val="00E059B2"/>
    <w:rsid w:val="00E06FB1"/>
    <w:rsid w:val="00E07541"/>
    <w:rsid w:val="00E07D6B"/>
    <w:rsid w:val="00E10027"/>
    <w:rsid w:val="00E10153"/>
    <w:rsid w:val="00E10B7E"/>
    <w:rsid w:val="00E11D39"/>
    <w:rsid w:val="00E123B4"/>
    <w:rsid w:val="00E1241A"/>
    <w:rsid w:val="00E12D7B"/>
    <w:rsid w:val="00E12FF3"/>
    <w:rsid w:val="00E134A4"/>
    <w:rsid w:val="00E13670"/>
    <w:rsid w:val="00E13A1D"/>
    <w:rsid w:val="00E14852"/>
    <w:rsid w:val="00E14B39"/>
    <w:rsid w:val="00E151A3"/>
    <w:rsid w:val="00E16297"/>
    <w:rsid w:val="00E162D8"/>
    <w:rsid w:val="00E17733"/>
    <w:rsid w:val="00E20281"/>
    <w:rsid w:val="00E2042F"/>
    <w:rsid w:val="00E2146D"/>
    <w:rsid w:val="00E2308C"/>
    <w:rsid w:val="00E250B6"/>
    <w:rsid w:val="00E259DB"/>
    <w:rsid w:val="00E25C8B"/>
    <w:rsid w:val="00E2657C"/>
    <w:rsid w:val="00E26A06"/>
    <w:rsid w:val="00E26DE3"/>
    <w:rsid w:val="00E26F36"/>
    <w:rsid w:val="00E27046"/>
    <w:rsid w:val="00E2713F"/>
    <w:rsid w:val="00E27E1E"/>
    <w:rsid w:val="00E27EFC"/>
    <w:rsid w:val="00E306EF"/>
    <w:rsid w:val="00E30812"/>
    <w:rsid w:val="00E30D78"/>
    <w:rsid w:val="00E318C4"/>
    <w:rsid w:val="00E31D61"/>
    <w:rsid w:val="00E32CE0"/>
    <w:rsid w:val="00E32DB9"/>
    <w:rsid w:val="00E3377F"/>
    <w:rsid w:val="00E33B25"/>
    <w:rsid w:val="00E33C35"/>
    <w:rsid w:val="00E34089"/>
    <w:rsid w:val="00E342B3"/>
    <w:rsid w:val="00E34654"/>
    <w:rsid w:val="00E34EEC"/>
    <w:rsid w:val="00E35017"/>
    <w:rsid w:val="00E351DA"/>
    <w:rsid w:val="00E3527A"/>
    <w:rsid w:val="00E35962"/>
    <w:rsid w:val="00E377D4"/>
    <w:rsid w:val="00E402B5"/>
    <w:rsid w:val="00E40762"/>
    <w:rsid w:val="00E40CBA"/>
    <w:rsid w:val="00E413C5"/>
    <w:rsid w:val="00E41801"/>
    <w:rsid w:val="00E41F9D"/>
    <w:rsid w:val="00E4277E"/>
    <w:rsid w:val="00E42DF6"/>
    <w:rsid w:val="00E42F2A"/>
    <w:rsid w:val="00E430A8"/>
    <w:rsid w:val="00E4317F"/>
    <w:rsid w:val="00E43F9F"/>
    <w:rsid w:val="00E45CF0"/>
    <w:rsid w:val="00E46A06"/>
    <w:rsid w:val="00E46FAA"/>
    <w:rsid w:val="00E47015"/>
    <w:rsid w:val="00E47C70"/>
    <w:rsid w:val="00E50FF1"/>
    <w:rsid w:val="00E5127E"/>
    <w:rsid w:val="00E513FD"/>
    <w:rsid w:val="00E527D8"/>
    <w:rsid w:val="00E528B7"/>
    <w:rsid w:val="00E52FDE"/>
    <w:rsid w:val="00E539AF"/>
    <w:rsid w:val="00E564D8"/>
    <w:rsid w:val="00E57B09"/>
    <w:rsid w:val="00E6017F"/>
    <w:rsid w:val="00E602AC"/>
    <w:rsid w:val="00E60BF2"/>
    <w:rsid w:val="00E620CF"/>
    <w:rsid w:val="00E63266"/>
    <w:rsid w:val="00E64EB8"/>
    <w:rsid w:val="00E65065"/>
    <w:rsid w:val="00E65991"/>
    <w:rsid w:val="00E67352"/>
    <w:rsid w:val="00E67930"/>
    <w:rsid w:val="00E705FE"/>
    <w:rsid w:val="00E71560"/>
    <w:rsid w:val="00E72324"/>
    <w:rsid w:val="00E738F8"/>
    <w:rsid w:val="00E7395A"/>
    <w:rsid w:val="00E74ADC"/>
    <w:rsid w:val="00E756E6"/>
    <w:rsid w:val="00E75B7A"/>
    <w:rsid w:val="00E7625D"/>
    <w:rsid w:val="00E76273"/>
    <w:rsid w:val="00E765BD"/>
    <w:rsid w:val="00E76AE0"/>
    <w:rsid w:val="00E7798B"/>
    <w:rsid w:val="00E8012B"/>
    <w:rsid w:val="00E80827"/>
    <w:rsid w:val="00E80CCE"/>
    <w:rsid w:val="00E810D9"/>
    <w:rsid w:val="00E81F6D"/>
    <w:rsid w:val="00E82151"/>
    <w:rsid w:val="00E82CC2"/>
    <w:rsid w:val="00E843CE"/>
    <w:rsid w:val="00E843F0"/>
    <w:rsid w:val="00E84902"/>
    <w:rsid w:val="00E84A4B"/>
    <w:rsid w:val="00E85345"/>
    <w:rsid w:val="00E86741"/>
    <w:rsid w:val="00E867A9"/>
    <w:rsid w:val="00E86D4E"/>
    <w:rsid w:val="00E86E74"/>
    <w:rsid w:val="00E90364"/>
    <w:rsid w:val="00E90B52"/>
    <w:rsid w:val="00E90EE1"/>
    <w:rsid w:val="00E91EAF"/>
    <w:rsid w:val="00E92DE1"/>
    <w:rsid w:val="00E92DE8"/>
    <w:rsid w:val="00E92F9F"/>
    <w:rsid w:val="00E944BE"/>
    <w:rsid w:val="00E94C86"/>
    <w:rsid w:val="00E951A5"/>
    <w:rsid w:val="00E9548B"/>
    <w:rsid w:val="00E95569"/>
    <w:rsid w:val="00E95676"/>
    <w:rsid w:val="00E961B3"/>
    <w:rsid w:val="00E9649C"/>
    <w:rsid w:val="00E96A68"/>
    <w:rsid w:val="00EA02BC"/>
    <w:rsid w:val="00EA0323"/>
    <w:rsid w:val="00EA056D"/>
    <w:rsid w:val="00EA0BB2"/>
    <w:rsid w:val="00EA1529"/>
    <w:rsid w:val="00EA1706"/>
    <w:rsid w:val="00EA1CC7"/>
    <w:rsid w:val="00EA21E8"/>
    <w:rsid w:val="00EA232F"/>
    <w:rsid w:val="00EA27F6"/>
    <w:rsid w:val="00EA3B9D"/>
    <w:rsid w:val="00EA50AB"/>
    <w:rsid w:val="00EA60B9"/>
    <w:rsid w:val="00EA614B"/>
    <w:rsid w:val="00EA648D"/>
    <w:rsid w:val="00EA6DB6"/>
    <w:rsid w:val="00EA7310"/>
    <w:rsid w:val="00EA7A15"/>
    <w:rsid w:val="00EA7B83"/>
    <w:rsid w:val="00EA7E83"/>
    <w:rsid w:val="00EB03A5"/>
    <w:rsid w:val="00EB064F"/>
    <w:rsid w:val="00EB0C4A"/>
    <w:rsid w:val="00EB1376"/>
    <w:rsid w:val="00EB2CB9"/>
    <w:rsid w:val="00EB2F2F"/>
    <w:rsid w:val="00EB3846"/>
    <w:rsid w:val="00EB38AC"/>
    <w:rsid w:val="00EB3C09"/>
    <w:rsid w:val="00EB3E64"/>
    <w:rsid w:val="00EB4335"/>
    <w:rsid w:val="00EB4E42"/>
    <w:rsid w:val="00EB5130"/>
    <w:rsid w:val="00EB5878"/>
    <w:rsid w:val="00EB5B91"/>
    <w:rsid w:val="00EB5F59"/>
    <w:rsid w:val="00EB6A3C"/>
    <w:rsid w:val="00EB6D1D"/>
    <w:rsid w:val="00EB74C2"/>
    <w:rsid w:val="00EB7607"/>
    <w:rsid w:val="00EB7823"/>
    <w:rsid w:val="00EC024F"/>
    <w:rsid w:val="00EC065B"/>
    <w:rsid w:val="00EC1499"/>
    <w:rsid w:val="00EC17D4"/>
    <w:rsid w:val="00EC20F5"/>
    <w:rsid w:val="00EC3958"/>
    <w:rsid w:val="00EC3AD1"/>
    <w:rsid w:val="00EC46A6"/>
    <w:rsid w:val="00EC4979"/>
    <w:rsid w:val="00EC4CA1"/>
    <w:rsid w:val="00EC569D"/>
    <w:rsid w:val="00EC573B"/>
    <w:rsid w:val="00EC5874"/>
    <w:rsid w:val="00EC59FA"/>
    <w:rsid w:val="00EC5FFA"/>
    <w:rsid w:val="00EC6220"/>
    <w:rsid w:val="00ED00D4"/>
    <w:rsid w:val="00ED14D5"/>
    <w:rsid w:val="00ED1788"/>
    <w:rsid w:val="00ED1C7D"/>
    <w:rsid w:val="00ED2389"/>
    <w:rsid w:val="00ED51BB"/>
    <w:rsid w:val="00ED538D"/>
    <w:rsid w:val="00ED59CE"/>
    <w:rsid w:val="00ED5C4B"/>
    <w:rsid w:val="00ED6CDE"/>
    <w:rsid w:val="00ED72A5"/>
    <w:rsid w:val="00ED78A2"/>
    <w:rsid w:val="00ED78E2"/>
    <w:rsid w:val="00EE1324"/>
    <w:rsid w:val="00EE1C77"/>
    <w:rsid w:val="00EE2AD6"/>
    <w:rsid w:val="00EE30F4"/>
    <w:rsid w:val="00EE311B"/>
    <w:rsid w:val="00EE340E"/>
    <w:rsid w:val="00EE3699"/>
    <w:rsid w:val="00EE4549"/>
    <w:rsid w:val="00EE50A8"/>
    <w:rsid w:val="00EE52DE"/>
    <w:rsid w:val="00EE5642"/>
    <w:rsid w:val="00EE6394"/>
    <w:rsid w:val="00EE6B6A"/>
    <w:rsid w:val="00EE6D0C"/>
    <w:rsid w:val="00EF03CE"/>
    <w:rsid w:val="00EF225C"/>
    <w:rsid w:val="00EF2298"/>
    <w:rsid w:val="00EF2F6A"/>
    <w:rsid w:val="00EF3209"/>
    <w:rsid w:val="00EF3B48"/>
    <w:rsid w:val="00EF5BA5"/>
    <w:rsid w:val="00EF5FA1"/>
    <w:rsid w:val="00EF674F"/>
    <w:rsid w:val="00EF67E1"/>
    <w:rsid w:val="00EF6ABD"/>
    <w:rsid w:val="00EF7452"/>
    <w:rsid w:val="00EF76CF"/>
    <w:rsid w:val="00F00543"/>
    <w:rsid w:val="00F00568"/>
    <w:rsid w:val="00F0215E"/>
    <w:rsid w:val="00F0220B"/>
    <w:rsid w:val="00F02B5B"/>
    <w:rsid w:val="00F03113"/>
    <w:rsid w:val="00F037C8"/>
    <w:rsid w:val="00F04207"/>
    <w:rsid w:val="00F0491C"/>
    <w:rsid w:val="00F04A3D"/>
    <w:rsid w:val="00F06278"/>
    <w:rsid w:val="00F0641A"/>
    <w:rsid w:val="00F06C2A"/>
    <w:rsid w:val="00F07548"/>
    <w:rsid w:val="00F103F5"/>
    <w:rsid w:val="00F108D7"/>
    <w:rsid w:val="00F10D70"/>
    <w:rsid w:val="00F11F1E"/>
    <w:rsid w:val="00F1200D"/>
    <w:rsid w:val="00F12773"/>
    <w:rsid w:val="00F129BC"/>
    <w:rsid w:val="00F12D65"/>
    <w:rsid w:val="00F13AB9"/>
    <w:rsid w:val="00F14298"/>
    <w:rsid w:val="00F15113"/>
    <w:rsid w:val="00F16502"/>
    <w:rsid w:val="00F16A14"/>
    <w:rsid w:val="00F16AD0"/>
    <w:rsid w:val="00F17310"/>
    <w:rsid w:val="00F205E3"/>
    <w:rsid w:val="00F21C8E"/>
    <w:rsid w:val="00F228D7"/>
    <w:rsid w:val="00F229EE"/>
    <w:rsid w:val="00F23738"/>
    <w:rsid w:val="00F23BB1"/>
    <w:rsid w:val="00F242CA"/>
    <w:rsid w:val="00F24C33"/>
    <w:rsid w:val="00F24CBE"/>
    <w:rsid w:val="00F24F4C"/>
    <w:rsid w:val="00F24FFE"/>
    <w:rsid w:val="00F257FC"/>
    <w:rsid w:val="00F25C5B"/>
    <w:rsid w:val="00F25DA3"/>
    <w:rsid w:val="00F25F9D"/>
    <w:rsid w:val="00F25FF8"/>
    <w:rsid w:val="00F26227"/>
    <w:rsid w:val="00F27327"/>
    <w:rsid w:val="00F27E8B"/>
    <w:rsid w:val="00F3027C"/>
    <w:rsid w:val="00F309A1"/>
    <w:rsid w:val="00F30E1B"/>
    <w:rsid w:val="00F3148F"/>
    <w:rsid w:val="00F31B20"/>
    <w:rsid w:val="00F31C85"/>
    <w:rsid w:val="00F32822"/>
    <w:rsid w:val="00F329BE"/>
    <w:rsid w:val="00F33CA3"/>
    <w:rsid w:val="00F33D44"/>
    <w:rsid w:val="00F33DF3"/>
    <w:rsid w:val="00F341ED"/>
    <w:rsid w:val="00F344A4"/>
    <w:rsid w:val="00F35558"/>
    <w:rsid w:val="00F36703"/>
    <w:rsid w:val="00F36C65"/>
    <w:rsid w:val="00F3712E"/>
    <w:rsid w:val="00F37245"/>
    <w:rsid w:val="00F372D7"/>
    <w:rsid w:val="00F379DB"/>
    <w:rsid w:val="00F37BDB"/>
    <w:rsid w:val="00F4040A"/>
    <w:rsid w:val="00F409D4"/>
    <w:rsid w:val="00F416F5"/>
    <w:rsid w:val="00F4270D"/>
    <w:rsid w:val="00F43850"/>
    <w:rsid w:val="00F446A5"/>
    <w:rsid w:val="00F447F4"/>
    <w:rsid w:val="00F456B4"/>
    <w:rsid w:val="00F461C1"/>
    <w:rsid w:val="00F477AD"/>
    <w:rsid w:val="00F47FA8"/>
    <w:rsid w:val="00F50553"/>
    <w:rsid w:val="00F507DF"/>
    <w:rsid w:val="00F50B60"/>
    <w:rsid w:val="00F50C25"/>
    <w:rsid w:val="00F510CC"/>
    <w:rsid w:val="00F51367"/>
    <w:rsid w:val="00F51712"/>
    <w:rsid w:val="00F52277"/>
    <w:rsid w:val="00F52741"/>
    <w:rsid w:val="00F53496"/>
    <w:rsid w:val="00F55B90"/>
    <w:rsid w:val="00F56120"/>
    <w:rsid w:val="00F56605"/>
    <w:rsid w:val="00F56889"/>
    <w:rsid w:val="00F56CBC"/>
    <w:rsid w:val="00F57B4D"/>
    <w:rsid w:val="00F60031"/>
    <w:rsid w:val="00F60AA0"/>
    <w:rsid w:val="00F61363"/>
    <w:rsid w:val="00F6147E"/>
    <w:rsid w:val="00F615E9"/>
    <w:rsid w:val="00F61C2E"/>
    <w:rsid w:val="00F631FC"/>
    <w:rsid w:val="00F634B6"/>
    <w:rsid w:val="00F63DAE"/>
    <w:rsid w:val="00F66630"/>
    <w:rsid w:val="00F66732"/>
    <w:rsid w:val="00F66AF2"/>
    <w:rsid w:val="00F66B17"/>
    <w:rsid w:val="00F66F9C"/>
    <w:rsid w:val="00F67508"/>
    <w:rsid w:val="00F675B2"/>
    <w:rsid w:val="00F678A8"/>
    <w:rsid w:val="00F67BD5"/>
    <w:rsid w:val="00F7073A"/>
    <w:rsid w:val="00F70828"/>
    <w:rsid w:val="00F711E9"/>
    <w:rsid w:val="00F71427"/>
    <w:rsid w:val="00F71869"/>
    <w:rsid w:val="00F73044"/>
    <w:rsid w:val="00F7306B"/>
    <w:rsid w:val="00F73546"/>
    <w:rsid w:val="00F74439"/>
    <w:rsid w:val="00F7585A"/>
    <w:rsid w:val="00F764BC"/>
    <w:rsid w:val="00F76916"/>
    <w:rsid w:val="00F801FD"/>
    <w:rsid w:val="00F80243"/>
    <w:rsid w:val="00F8060A"/>
    <w:rsid w:val="00F81851"/>
    <w:rsid w:val="00F819C4"/>
    <w:rsid w:val="00F82060"/>
    <w:rsid w:val="00F8237B"/>
    <w:rsid w:val="00F8271C"/>
    <w:rsid w:val="00F82E2D"/>
    <w:rsid w:val="00F838D7"/>
    <w:rsid w:val="00F83ECC"/>
    <w:rsid w:val="00F8479B"/>
    <w:rsid w:val="00F852CC"/>
    <w:rsid w:val="00F85B38"/>
    <w:rsid w:val="00F8629B"/>
    <w:rsid w:val="00F86570"/>
    <w:rsid w:val="00F86ABA"/>
    <w:rsid w:val="00F87922"/>
    <w:rsid w:val="00F8792A"/>
    <w:rsid w:val="00F87D07"/>
    <w:rsid w:val="00F87DDB"/>
    <w:rsid w:val="00F87EE0"/>
    <w:rsid w:val="00F90149"/>
    <w:rsid w:val="00F90A56"/>
    <w:rsid w:val="00F918C7"/>
    <w:rsid w:val="00F9195A"/>
    <w:rsid w:val="00F91A7E"/>
    <w:rsid w:val="00F9217B"/>
    <w:rsid w:val="00F9225E"/>
    <w:rsid w:val="00F94946"/>
    <w:rsid w:val="00F957CC"/>
    <w:rsid w:val="00F95BE8"/>
    <w:rsid w:val="00F97F16"/>
    <w:rsid w:val="00F97F7A"/>
    <w:rsid w:val="00FA0E70"/>
    <w:rsid w:val="00FA2681"/>
    <w:rsid w:val="00FA2783"/>
    <w:rsid w:val="00FA33DF"/>
    <w:rsid w:val="00FA410A"/>
    <w:rsid w:val="00FA470B"/>
    <w:rsid w:val="00FA49F4"/>
    <w:rsid w:val="00FA57F0"/>
    <w:rsid w:val="00FA5814"/>
    <w:rsid w:val="00FA5F50"/>
    <w:rsid w:val="00FA6504"/>
    <w:rsid w:val="00FA6D81"/>
    <w:rsid w:val="00FA75B4"/>
    <w:rsid w:val="00FA7624"/>
    <w:rsid w:val="00FA7D76"/>
    <w:rsid w:val="00FA7FBF"/>
    <w:rsid w:val="00FB0318"/>
    <w:rsid w:val="00FB0331"/>
    <w:rsid w:val="00FB054C"/>
    <w:rsid w:val="00FB08D4"/>
    <w:rsid w:val="00FB17BB"/>
    <w:rsid w:val="00FB1977"/>
    <w:rsid w:val="00FB1F45"/>
    <w:rsid w:val="00FB1F6A"/>
    <w:rsid w:val="00FB1FD2"/>
    <w:rsid w:val="00FB2403"/>
    <w:rsid w:val="00FB467E"/>
    <w:rsid w:val="00FB4B03"/>
    <w:rsid w:val="00FB4B46"/>
    <w:rsid w:val="00FB5462"/>
    <w:rsid w:val="00FB59AA"/>
    <w:rsid w:val="00FB7125"/>
    <w:rsid w:val="00FB7676"/>
    <w:rsid w:val="00FB78D4"/>
    <w:rsid w:val="00FC0154"/>
    <w:rsid w:val="00FC087D"/>
    <w:rsid w:val="00FC0A5B"/>
    <w:rsid w:val="00FC4395"/>
    <w:rsid w:val="00FC4405"/>
    <w:rsid w:val="00FC50D1"/>
    <w:rsid w:val="00FC551B"/>
    <w:rsid w:val="00FC60DC"/>
    <w:rsid w:val="00FC6EDE"/>
    <w:rsid w:val="00FC756A"/>
    <w:rsid w:val="00FD04C2"/>
    <w:rsid w:val="00FD0C6A"/>
    <w:rsid w:val="00FD0E10"/>
    <w:rsid w:val="00FD1642"/>
    <w:rsid w:val="00FD1F2A"/>
    <w:rsid w:val="00FD2517"/>
    <w:rsid w:val="00FD294C"/>
    <w:rsid w:val="00FD3975"/>
    <w:rsid w:val="00FD3DEA"/>
    <w:rsid w:val="00FD3F5B"/>
    <w:rsid w:val="00FD55EB"/>
    <w:rsid w:val="00FD5EF9"/>
    <w:rsid w:val="00FD6387"/>
    <w:rsid w:val="00FD6DA2"/>
    <w:rsid w:val="00FD6F8C"/>
    <w:rsid w:val="00FD6F9B"/>
    <w:rsid w:val="00FD7C20"/>
    <w:rsid w:val="00FE0E86"/>
    <w:rsid w:val="00FE1822"/>
    <w:rsid w:val="00FE1DCF"/>
    <w:rsid w:val="00FE204F"/>
    <w:rsid w:val="00FE21A7"/>
    <w:rsid w:val="00FE2DBF"/>
    <w:rsid w:val="00FE3003"/>
    <w:rsid w:val="00FE5894"/>
    <w:rsid w:val="00FE675E"/>
    <w:rsid w:val="00FE75DA"/>
    <w:rsid w:val="00FE76BB"/>
    <w:rsid w:val="00FF07D8"/>
    <w:rsid w:val="00FF0938"/>
    <w:rsid w:val="00FF0CA5"/>
    <w:rsid w:val="00FF1A14"/>
    <w:rsid w:val="00FF219E"/>
    <w:rsid w:val="00FF2C1B"/>
    <w:rsid w:val="00FF2DCF"/>
    <w:rsid w:val="00FF385C"/>
    <w:rsid w:val="00FF3C58"/>
    <w:rsid w:val="00FF42E4"/>
    <w:rsid w:val="00FF44C3"/>
    <w:rsid w:val="00FF4A06"/>
    <w:rsid w:val="00FF5050"/>
    <w:rsid w:val="00FF5311"/>
    <w:rsid w:val="00FF5841"/>
    <w:rsid w:val="00FF5DCC"/>
    <w:rsid w:val="00FF6BDA"/>
    <w:rsid w:val="00FF716D"/>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4E51"/>
    <w:pPr>
      <w:spacing w:after="120" w:line="360" w:lineRule="auto"/>
      <w:jc w:val="both"/>
    </w:pPr>
    <w:rPr>
      <w:rFonts w:ascii="Verdana" w:eastAsia="Times New Roman" w:hAnsi="Verdana"/>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iPriority w:val="9"/>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iPriority w:val="9"/>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
    <w:qFormat/>
    <w:rsid w:val="000177D1"/>
    <w:pPr>
      <w:keepNext/>
      <w:tabs>
        <w:tab w:val="left" w:pos="0"/>
      </w:tabs>
      <w:outlineLvl w:val="3"/>
    </w:pPr>
    <w:rPr>
      <w:b/>
      <w:bCs/>
    </w:rPr>
  </w:style>
  <w:style w:type="paragraph" w:styleId="Titolo5">
    <w:name w:val="heading 5"/>
    <w:basedOn w:val="Normale"/>
    <w:next w:val="Normale"/>
    <w:link w:val="Titolo5Carattere"/>
    <w:uiPriority w:val="9"/>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uiPriority w:val="9"/>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uiPriority w:val="9"/>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uiPriority w:val="9"/>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link w:val="Titolo1"/>
    <w:uiPriority w:val="9"/>
    <w:rsid w:val="00027332"/>
    <w:rPr>
      <w:rFonts w:ascii="Verdana" w:eastAsia="Times New Roman" w:hAnsi="Verdana"/>
      <w:b/>
      <w:bCs/>
      <w:iCs/>
      <w:sz w:val="22"/>
      <w:szCs w:val="24"/>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link w:val="Titolo5"/>
    <w:uiPriority w:val="9"/>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
    <w:rsid w:val="000177D1"/>
    <w:rPr>
      <w:rFonts w:ascii="Arial" w:eastAsia="Times New Roman" w:hAnsi="Arial" w:cs="Times New Roman"/>
      <w:b/>
      <w:bCs/>
      <w:sz w:val="20"/>
      <w:szCs w:val="20"/>
      <w:lang w:val="it-IT" w:eastAsia="it-IT"/>
    </w:rPr>
  </w:style>
  <w:style w:type="character" w:customStyle="1" w:styleId="Titolo7Carattere">
    <w:name w:val="Titolo 7 Carattere"/>
    <w:link w:val="Titolo7"/>
    <w:uiPriority w:val="9"/>
    <w:rsid w:val="000177D1"/>
    <w:rPr>
      <w:rFonts w:ascii="Arial" w:eastAsia="Times New Roman" w:hAnsi="Arial" w:cs="Times New Roman"/>
      <w:b/>
      <w:bCs/>
      <w:sz w:val="20"/>
      <w:szCs w:val="20"/>
      <w:lang w:val="it-IT" w:eastAsia="it-IT"/>
    </w:rPr>
  </w:style>
  <w:style w:type="character" w:customStyle="1" w:styleId="Titolo8Carattere">
    <w:name w:val="Titolo 8 Carattere"/>
    <w:link w:val="Titolo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
    <w:rsid w:val="000177D1"/>
    <w:rPr>
      <w:rFonts w:ascii="Arial" w:eastAsia="Times New Roman" w:hAnsi="Arial" w:cs="Times New Roman"/>
      <w:lang w:val="it-IT" w:eastAsia="it-IT"/>
    </w:rPr>
  </w:style>
  <w:style w:type="paragraph" w:customStyle="1" w:styleId="Stile6">
    <w:name w:val="Stile6"/>
    <w:basedOn w:val="Titolo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CorpotestoCarattere">
    <w:name w:val="Corpo testo Carattere"/>
    <w:aliases w:val="Tempo Body Text Carattere"/>
    <w:link w:val="Corpotesto"/>
    <w:rsid w:val="000177D1"/>
    <w:rPr>
      <w:rFonts w:ascii="Times New Roman" w:eastAsia="Times New Roman" w:hAnsi="Times New Roman" w:cs="Times New Roman"/>
      <w:sz w:val="24"/>
      <w:szCs w:val="24"/>
      <w:lang w:val="it-IT" w:eastAsia="it-IT"/>
    </w:rPr>
  </w:style>
  <w:style w:type="paragraph" w:styleId="Corpotesto">
    <w:name w:val="Body Text"/>
    <w:aliases w:val="Tempo Body Text"/>
    <w:basedOn w:val="Normale"/>
    <w:link w:val="CorpotestoCarattere"/>
    <w:rsid w:val="000177D1"/>
    <w:pPr>
      <w:widowControl w:val="0"/>
      <w:ind w:right="469"/>
    </w:pPr>
    <w:rPr>
      <w:sz w:val="24"/>
      <w:szCs w:val="24"/>
    </w:rPr>
  </w:style>
  <w:style w:type="character" w:customStyle="1" w:styleId="Corpodeltesto2Carattere">
    <w:name w:val="Corpo del testo 2 Carattere"/>
    <w:link w:val="Corpodeltesto2"/>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39"/>
    <w:rsid w:val="000177D1"/>
    <w:pPr>
      <w:widowControl/>
      <w:ind w:left="400"/>
    </w:pPr>
    <w:rPr>
      <w:i/>
      <w:iCs/>
      <w:color w:val="auto"/>
      <w:sz w:val="20"/>
      <w:szCs w:val="20"/>
    </w:rPr>
  </w:style>
  <w:style w:type="paragraph" w:styleId="Intestazione">
    <w:name w:val="header"/>
    <w:basedOn w:val="Normale"/>
    <w:link w:val="IntestazioneCarattere"/>
    <w:rsid w:val="000177D1"/>
    <w:pPr>
      <w:tabs>
        <w:tab w:val="center" w:pos="4819"/>
        <w:tab w:val="right" w:pos="9638"/>
      </w:tabs>
    </w:pPr>
  </w:style>
  <w:style w:type="character" w:customStyle="1" w:styleId="IntestazioneCarattere">
    <w:name w:val="Intestazione Carattere"/>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pPr>
    <w:rPr>
      <w:sz w:val="24"/>
      <w:szCs w:val="24"/>
    </w:rPr>
  </w:style>
  <w:style w:type="paragraph" w:styleId="Didascalia">
    <w:name w:val="caption"/>
    <w:basedOn w:val="Normale"/>
    <w:next w:val="Normale"/>
    <w:uiPriority w:val="35"/>
    <w:qFormat/>
    <w:rsid w:val="000177D1"/>
    <w:pPr>
      <w:spacing w:before="120"/>
    </w:pPr>
    <w:rPr>
      <w:rFonts w:ascii="Arial" w:hAnsi="Arial"/>
      <w:b/>
      <w:bCs/>
    </w:rPr>
  </w:style>
  <w:style w:type="paragraph" w:customStyle="1" w:styleId="usoboll1">
    <w:name w:val="usoboll1"/>
    <w:basedOn w:val="Normale"/>
    <w:rsid w:val="000177D1"/>
    <w:pPr>
      <w:widowControl w:val="0"/>
      <w:spacing w:line="482" w:lineRule="exact"/>
    </w:pPr>
    <w:rPr>
      <w:rFonts w:ascii="Book Antiqua" w:hAnsi="Book Antiqua"/>
      <w:sz w:val="24"/>
      <w:szCs w:val="24"/>
    </w:rPr>
  </w:style>
  <w:style w:type="character" w:customStyle="1" w:styleId="TestofumettoCarattere">
    <w:name w:val="Testo fumetto Carattere"/>
    <w:link w:val="Testofumetto"/>
    <w:uiPriority w:val="99"/>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uiPriority w:val="99"/>
    <w:semiHidden/>
    <w:rsid w:val="000177D1"/>
    <w:rPr>
      <w:rFonts w:ascii="Tahoma" w:hAnsi="Tahoma"/>
      <w:sz w:val="16"/>
      <w:szCs w:val="16"/>
    </w:rPr>
  </w:style>
  <w:style w:type="character" w:customStyle="1" w:styleId="TestocommentoCarattere">
    <w:name w:val="Testo commento Carattere"/>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link w:val="Soggettocommento"/>
    <w:uiPriority w:val="99"/>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0177D1"/>
    <w:rPr>
      <w:b/>
      <w:bCs/>
    </w:rPr>
  </w:style>
  <w:style w:type="character" w:styleId="Collegamentoipertestuale">
    <w:name w:val="Hyperlink"/>
    <w:uiPriority w:val="99"/>
    <w:rsid w:val="000177D1"/>
    <w:rPr>
      <w:color w:val="0000FF"/>
      <w:u w:val="single"/>
    </w:rPr>
  </w:style>
  <w:style w:type="character" w:customStyle="1" w:styleId="Corpodeltesto3Carattere">
    <w:name w:val="Corpo del testo 3 Carattere"/>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rPr>
      <w:rFonts w:ascii="Arial" w:hAnsi="Arial"/>
      <w:color w:val="00FF00"/>
      <w:sz w:val="24"/>
      <w:szCs w:val="24"/>
    </w:rPr>
  </w:style>
  <w:style w:type="paragraph" w:customStyle="1" w:styleId="Numerazioneperbuste">
    <w:name w:val="Numerazione per buste"/>
    <w:basedOn w:val="Normale"/>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uiPriority w:val="22"/>
    <w:qFormat/>
    <w:rsid w:val="000177D1"/>
    <w:rPr>
      <w:rFonts w:cs="Times New Roman"/>
      <w:b/>
      <w:bCs/>
    </w:rPr>
  </w:style>
  <w:style w:type="character" w:styleId="Enfasicorsivo">
    <w:name w:val="Emphasis"/>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olo">
    <w:name w:val="Title"/>
    <w:basedOn w:val="Normale"/>
    <w:link w:val="TitoloCarattere"/>
    <w:uiPriority w:val="99"/>
    <w:qFormat/>
    <w:rsid w:val="00782020"/>
    <w:pPr>
      <w:jc w:val="center"/>
    </w:pPr>
    <w:rPr>
      <w:b/>
      <w:color w:val="000000"/>
      <w:sz w:val="22"/>
    </w:rPr>
  </w:style>
  <w:style w:type="character" w:customStyle="1" w:styleId="TitoloCarattere">
    <w:name w:val="Titolo Carattere"/>
    <w:link w:val="Titolo"/>
    <w:uiPriority w:val="99"/>
    <w:rsid w:val="00782020"/>
    <w:rPr>
      <w:rFonts w:ascii="Verdana" w:eastAsia="Times New Roman" w:hAnsi="Verdana"/>
      <w:b/>
      <w:color w:val="000000"/>
      <w:sz w:val="22"/>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uiPriority w:val="99"/>
    <w:rsid w:val="000177D1"/>
    <w:rPr>
      <w:rFonts w:ascii="Tahoma" w:hAnsi="Tahoma" w:cs="Tahoma"/>
      <w:sz w:val="16"/>
      <w:szCs w:val="16"/>
    </w:rPr>
  </w:style>
  <w:style w:type="character" w:customStyle="1" w:styleId="MappadocumentoCarattere">
    <w:name w:val="Mappa documento Carattere"/>
    <w:link w:val="Mappadocumento"/>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rPr>
      <w:rFonts w:ascii="Courier New" w:hAnsi="Courier New"/>
    </w:rPr>
  </w:style>
  <w:style w:type="character" w:customStyle="1" w:styleId="TestonormaleCarattere">
    <w:name w:val="Testo normale Carattere"/>
    <w:link w:val="Testonormale"/>
    <w:rsid w:val="003321B8"/>
    <w:rPr>
      <w:rFonts w:ascii="Courier New" w:eastAsia="Times New Roman" w:hAnsi="Courier New"/>
      <w:lang w:val="it-IT" w:eastAsia="it-IT"/>
    </w:rPr>
  </w:style>
  <w:style w:type="character" w:styleId="Rimandocommento">
    <w:name w:val="annotation reference"/>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Paragrafoelenco">
    <w:name w:val="List Paragraph"/>
    <w:basedOn w:val="Normale"/>
    <w:uiPriority w:val="34"/>
    <w:qFormat/>
    <w:rsid w:val="007352AE"/>
    <w:pPr>
      <w:numPr>
        <w:numId w:val="5"/>
      </w:numPr>
    </w:pPr>
  </w:style>
  <w:style w:type="paragraph" w:customStyle="1" w:styleId="puntatonumerato">
    <w:name w:val="puntato numerato"/>
    <w:basedOn w:val="Normale"/>
    <w:uiPriority w:val="99"/>
    <w:qFormat/>
    <w:rsid w:val="00C876BB"/>
    <w:pPr>
      <w:numPr>
        <w:numId w:val="3"/>
      </w:numPr>
    </w:pPr>
    <w:rPr>
      <w:bCs/>
      <w:color w:val="000000"/>
      <w:sz w:val="24"/>
      <w:szCs w:val="24"/>
    </w:rPr>
  </w:style>
  <w:style w:type="paragraph" w:customStyle="1" w:styleId="Paragrafonumeri">
    <w:name w:val="Paragrafo numeri"/>
    <w:basedOn w:val="Normale"/>
    <w:rsid w:val="002F009C"/>
    <w:pPr>
      <w:widowControl w:val="0"/>
      <w:spacing w:line="568" w:lineRule="exact"/>
      <w:ind w:left="454" w:hanging="454"/>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lang w:val="en-US" w:eastAsia="en-US"/>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e"/>
    <w:uiPriority w:val="99"/>
    <w:rsid w:val="009D0DD1"/>
    <w:pPr>
      <w:widowControl w:val="0"/>
      <w:spacing w:after="115"/>
      <w:ind w:left="567"/>
    </w:pPr>
    <w:rPr>
      <w:rFonts w:ascii="Arial" w:eastAsia="Times" w:hAnsi="Arial" w:cs="Tahoma"/>
      <w:szCs w:val="24"/>
    </w:rPr>
  </w:style>
  <w:style w:type="paragraph" w:styleId="Titolosommario">
    <w:name w:val="TOC Heading"/>
    <w:basedOn w:val="Titolo1"/>
    <w:next w:val="Normale"/>
    <w:uiPriority w:val="39"/>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Grigliatabella">
    <w:name w:val="Table Grid"/>
    <w:basedOn w:val="Tabellanormale"/>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e"/>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e"/>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e"/>
    <w:rsid w:val="00F24FFE"/>
    <w:pPr>
      <w:spacing w:after="0" w:line="192" w:lineRule="exact"/>
    </w:pPr>
    <w:rPr>
      <w:rFonts w:eastAsia="Times"/>
      <w:sz w:val="16"/>
    </w:rPr>
  </w:style>
  <w:style w:type="paragraph" w:styleId="Sommario1">
    <w:name w:val="toc 1"/>
    <w:basedOn w:val="Normale"/>
    <w:next w:val="Normale"/>
    <w:autoRedefine/>
    <w:uiPriority w:val="39"/>
    <w:unhideWhenUsed/>
    <w:rsid w:val="00946F76"/>
    <w:pPr>
      <w:tabs>
        <w:tab w:val="left" w:pos="0"/>
        <w:tab w:val="left" w:pos="880"/>
        <w:tab w:val="right" w:leader="dot" w:pos="9923"/>
      </w:tabs>
      <w:spacing w:after="0" w:line="240" w:lineRule="auto"/>
      <w:mirrorIndents/>
      <w:jc w:val="center"/>
    </w:pPr>
    <w:rPr>
      <w:b/>
      <w:u w:val="single"/>
    </w:rPr>
  </w:style>
  <w:style w:type="paragraph" w:styleId="Sottotitolo">
    <w:name w:val="Subtitle"/>
    <w:basedOn w:val="Normale"/>
    <w:next w:val="Normale"/>
    <w:link w:val="SottotitoloCarattere"/>
    <w:uiPriority w:val="11"/>
    <w:qFormat/>
    <w:rsid w:val="007352AE"/>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7352AE"/>
    <w:rPr>
      <w:rFonts w:ascii="Cambria" w:eastAsia="Times New Roman" w:hAnsi="Cambria" w:cs="Times New Roman"/>
      <w:sz w:val="24"/>
      <w:szCs w:val="24"/>
    </w:rPr>
  </w:style>
  <w:style w:type="paragraph" w:styleId="Citazioneintensa">
    <w:name w:val="Intense Quote"/>
    <w:basedOn w:val="Normale"/>
    <w:next w:val="Normale"/>
    <w:link w:val="CitazioneintensaCarattere"/>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CitazioneintensaCarattere">
    <w:name w:val="Citazione intensa Carattere"/>
    <w:link w:val="Citazioneintensa"/>
    <w:uiPriority w:val="30"/>
    <w:rsid w:val="00027332"/>
    <w:rPr>
      <w:rFonts w:ascii="Verdana" w:hAnsi="Verdana"/>
      <w:b/>
      <w:bCs/>
      <w:i/>
      <w:iCs/>
      <w:smallCaps/>
      <w:color w:val="4F81BD"/>
      <w:szCs w:val="22"/>
      <w:lang w:eastAsia="en-US"/>
    </w:rPr>
  </w:style>
  <w:style w:type="paragraph" w:styleId="Sommario2">
    <w:name w:val="toc 2"/>
    <w:basedOn w:val="Normale"/>
    <w:next w:val="Normale"/>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e"/>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Enfasidelicata">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e"/>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e"/>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4924">
      <w:bodyDiv w:val="1"/>
      <w:marLeft w:val="0"/>
      <w:marRight w:val="0"/>
      <w:marTop w:val="0"/>
      <w:marBottom w:val="0"/>
      <w:divBdr>
        <w:top w:val="none" w:sz="0" w:space="0" w:color="auto"/>
        <w:left w:val="none" w:sz="0" w:space="0" w:color="auto"/>
        <w:bottom w:val="none" w:sz="0" w:space="0" w:color="auto"/>
        <w:right w:val="none" w:sz="0" w:space="0" w:color="auto"/>
      </w:divBdr>
    </w:div>
    <w:div w:id="104466292">
      <w:bodyDiv w:val="1"/>
      <w:marLeft w:val="0"/>
      <w:marRight w:val="0"/>
      <w:marTop w:val="0"/>
      <w:marBottom w:val="0"/>
      <w:divBdr>
        <w:top w:val="none" w:sz="0" w:space="0" w:color="auto"/>
        <w:left w:val="none" w:sz="0" w:space="0" w:color="auto"/>
        <w:bottom w:val="none" w:sz="0" w:space="0" w:color="auto"/>
        <w:right w:val="none" w:sz="0" w:space="0" w:color="auto"/>
      </w:divBdr>
    </w:div>
    <w:div w:id="14131072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65555893">
      <w:bodyDiv w:val="1"/>
      <w:marLeft w:val="0"/>
      <w:marRight w:val="0"/>
      <w:marTop w:val="0"/>
      <w:marBottom w:val="0"/>
      <w:divBdr>
        <w:top w:val="none" w:sz="0" w:space="0" w:color="auto"/>
        <w:left w:val="none" w:sz="0" w:space="0" w:color="auto"/>
        <w:bottom w:val="none" w:sz="0" w:space="0" w:color="auto"/>
        <w:right w:val="none" w:sz="0" w:space="0" w:color="auto"/>
      </w:divBdr>
    </w:div>
    <w:div w:id="303700098">
      <w:bodyDiv w:val="1"/>
      <w:marLeft w:val="0"/>
      <w:marRight w:val="0"/>
      <w:marTop w:val="0"/>
      <w:marBottom w:val="0"/>
      <w:divBdr>
        <w:top w:val="none" w:sz="0" w:space="0" w:color="auto"/>
        <w:left w:val="none" w:sz="0" w:space="0" w:color="auto"/>
        <w:bottom w:val="none" w:sz="0" w:space="0" w:color="auto"/>
        <w:right w:val="none" w:sz="0" w:space="0" w:color="auto"/>
      </w:divBdr>
    </w:div>
    <w:div w:id="538207040">
      <w:bodyDiv w:val="1"/>
      <w:marLeft w:val="0"/>
      <w:marRight w:val="0"/>
      <w:marTop w:val="0"/>
      <w:marBottom w:val="0"/>
      <w:divBdr>
        <w:top w:val="none" w:sz="0" w:space="0" w:color="auto"/>
        <w:left w:val="none" w:sz="0" w:space="0" w:color="auto"/>
        <w:bottom w:val="none" w:sz="0" w:space="0" w:color="auto"/>
        <w:right w:val="none" w:sz="0" w:space="0" w:color="auto"/>
      </w:divBdr>
    </w:div>
    <w:div w:id="560218652">
      <w:bodyDiv w:val="1"/>
      <w:marLeft w:val="0"/>
      <w:marRight w:val="0"/>
      <w:marTop w:val="0"/>
      <w:marBottom w:val="0"/>
      <w:divBdr>
        <w:top w:val="none" w:sz="0" w:space="0" w:color="auto"/>
        <w:left w:val="none" w:sz="0" w:space="0" w:color="auto"/>
        <w:bottom w:val="none" w:sz="0" w:space="0" w:color="auto"/>
        <w:right w:val="none" w:sz="0" w:space="0" w:color="auto"/>
      </w:divBdr>
    </w:div>
    <w:div w:id="564032685">
      <w:bodyDiv w:val="1"/>
      <w:marLeft w:val="0"/>
      <w:marRight w:val="0"/>
      <w:marTop w:val="0"/>
      <w:marBottom w:val="0"/>
      <w:divBdr>
        <w:top w:val="none" w:sz="0" w:space="0" w:color="auto"/>
        <w:left w:val="none" w:sz="0" w:space="0" w:color="auto"/>
        <w:bottom w:val="none" w:sz="0" w:space="0" w:color="auto"/>
        <w:right w:val="none" w:sz="0" w:space="0" w:color="auto"/>
      </w:divBdr>
    </w:div>
    <w:div w:id="693727549">
      <w:bodyDiv w:val="1"/>
      <w:marLeft w:val="0"/>
      <w:marRight w:val="0"/>
      <w:marTop w:val="0"/>
      <w:marBottom w:val="0"/>
      <w:divBdr>
        <w:top w:val="none" w:sz="0" w:space="0" w:color="auto"/>
        <w:left w:val="none" w:sz="0" w:space="0" w:color="auto"/>
        <w:bottom w:val="none" w:sz="0" w:space="0" w:color="auto"/>
        <w:right w:val="none" w:sz="0" w:space="0" w:color="auto"/>
      </w:divBdr>
    </w:div>
    <w:div w:id="716587447">
      <w:bodyDiv w:val="1"/>
      <w:marLeft w:val="0"/>
      <w:marRight w:val="0"/>
      <w:marTop w:val="0"/>
      <w:marBottom w:val="0"/>
      <w:divBdr>
        <w:top w:val="none" w:sz="0" w:space="0" w:color="auto"/>
        <w:left w:val="none" w:sz="0" w:space="0" w:color="auto"/>
        <w:bottom w:val="none" w:sz="0" w:space="0" w:color="auto"/>
        <w:right w:val="none" w:sz="0" w:space="0" w:color="auto"/>
      </w:divBdr>
    </w:div>
    <w:div w:id="736635905">
      <w:bodyDiv w:val="1"/>
      <w:marLeft w:val="0"/>
      <w:marRight w:val="0"/>
      <w:marTop w:val="0"/>
      <w:marBottom w:val="0"/>
      <w:divBdr>
        <w:top w:val="none" w:sz="0" w:space="0" w:color="auto"/>
        <w:left w:val="none" w:sz="0" w:space="0" w:color="auto"/>
        <w:bottom w:val="none" w:sz="0" w:space="0" w:color="auto"/>
        <w:right w:val="none" w:sz="0" w:space="0" w:color="auto"/>
      </w:divBdr>
    </w:div>
    <w:div w:id="753210824">
      <w:bodyDiv w:val="1"/>
      <w:marLeft w:val="0"/>
      <w:marRight w:val="0"/>
      <w:marTop w:val="0"/>
      <w:marBottom w:val="0"/>
      <w:divBdr>
        <w:top w:val="none" w:sz="0" w:space="0" w:color="auto"/>
        <w:left w:val="none" w:sz="0" w:space="0" w:color="auto"/>
        <w:bottom w:val="none" w:sz="0" w:space="0" w:color="auto"/>
        <w:right w:val="none" w:sz="0" w:space="0" w:color="auto"/>
      </w:divBdr>
    </w:div>
    <w:div w:id="847907841">
      <w:bodyDiv w:val="1"/>
      <w:marLeft w:val="0"/>
      <w:marRight w:val="0"/>
      <w:marTop w:val="0"/>
      <w:marBottom w:val="0"/>
      <w:divBdr>
        <w:top w:val="none" w:sz="0" w:space="0" w:color="auto"/>
        <w:left w:val="none" w:sz="0" w:space="0" w:color="auto"/>
        <w:bottom w:val="none" w:sz="0" w:space="0" w:color="auto"/>
        <w:right w:val="none" w:sz="0" w:space="0" w:color="auto"/>
      </w:divBdr>
    </w:div>
    <w:div w:id="859202860">
      <w:bodyDiv w:val="1"/>
      <w:marLeft w:val="0"/>
      <w:marRight w:val="0"/>
      <w:marTop w:val="0"/>
      <w:marBottom w:val="0"/>
      <w:divBdr>
        <w:top w:val="none" w:sz="0" w:space="0" w:color="auto"/>
        <w:left w:val="none" w:sz="0" w:space="0" w:color="auto"/>
        <w:bottom w:val="none" w:sz="0" w:space="0" w:color="auto"/>
        <w:right w:val="none" w:sz="0" w:space="0" w:color="auto"/>
      </w:divBdr>
    </w:div>
    <w:div w:id="887650297">
      <w:bodyDiv w:val="1"/>
      <w:marLeft w:val="0"/>
      <w:marRight w:val="0"/>
      <w:marTop w:val="0"/>
      <w:marBottom w:val="0"/>
      <w:divBdr>
        <w:top w:val="none" w:sz="0" w:space="0" w:color="auto"/>
        <w:left w:val="none" w:sz="0" w:space="0" w:color="auto"/>
        <w:bottom w:val="none" w:sz="0" w:space="0" w:color="auto"/>
        <w:right w:val="none" w:sz="0" w:space="0" w:color="auto"/>
      </w:divBdr>
    </w:div>
    <w:div w:id="911042126">
      <w:bodyDiv w:val="1"/>
      <w:marLeft w:val="0"/>
      <w:marRight w:val="0"/>
      <w:marTop w:val="0"/>
      <w:marBottom w:val="0"/>
      <w:divBdr>
        <w:top w:val="none" w:sz="0" w:space="0" w:color="auto"/>
        <w:left w:val="none" w:sz="0" w:space="0" w:color="auto"/>
        <w:bottom w:val="none" w:sz="0" w:space="0" w:color="auto"/>
        <w:right w:val="none" w:sz="0" w:space="0" w:color="auto"/>
      </w:divBdr>
    </w:div>
    <w:div w:id="929630179">
      <w:bodyDiv w:val="1"/>
      <w:marLeft w:val="0"/>
      <w:marRight w:val="0"/>
      <w:marTop w:val="0"/>
      <w:marBottom w:val="0"/>
      <w:divBdr>
        <w:top w:val="none" w:sz="0" w:space="0" w:color="auto"/>
        <w:left w:val="none" w:sz="0" w:space="0" w:color="auto"/>
        <w:bottom w:val="none" w:sz="0" w:space="0" w:color="auto"/>
        <w:right w:val="none" w:sz="0" w:space="0" w:color="auto"/>
      </w:divBdr>
    </w:div>
    <w:div w:id="982809411">
      <w:bodyDiv w:val="1"/>
      <w:marLeft w:val="0"/>
      <w:marRight w:val="0"/>
      <w:marTop w:val="0"/>
      <w:marBottom w:val="0"/>
      <w:divBdr>
        <w:top w:val="none" w:sz="0" w:space="0" w:color="auto"/>
        <w:left w:val="none" w:sz="0" w:space="0" w:color="auto"/>
        <w:bottom w:val="none" w:sz="0" w:space="0" w:color="auto"/>
        <w:right w:val="none" w:sz="0" w:space="0" w:color="auto"/>
      </w:divBdr>
    </w:div>
    <w:div w:id="994065323">
      <w:bodyDiv w:val="1"/>
      <w:marLeft w:val="0"/>
      <w:marRight w:val="0"/>
      <w:marTop w:val="0"/>
      <w:marBottom w:val="0"/>
      <w:divBdr>
        <w:top w:val="none" w:sz="0" w:space="0" w:color="auto"/>
        <w:left w:val="none" w:sz="0" w:space="0" w:color="auto"/>
        <w:bottom w:val="none" w:sz="0" w:space="0" w:color="auto"/>
        <w:right w:val="none" w:sz="0" w:space="0" w:color="auto"/>
      </w:divBdr>
    </w:div>
    <w:div w:id="1032532960">
      <w:bodyDiv w:val="1"/>
      <w:marLeft w:val="0"/>
      <w:marRight w:val="0"/>
      <w:marTop w:val="0"/>
      <w:marBottom w:val="0"/>
      <w:divBdr>
        <w:top w:val="none" w:sz="0" w:space="0" w:color="auto"/>
        <w:left w:val="none" w:sz="0" w:space="0" w:color="auto"/>
        <w:bottom w:val="none" w:sz="0" w:space="0" w:color="auto"/>
        <w:right w:val="none" w:sz="0" w:space="0" w:color="auto"/>
      </w:divBdr>
    </w:div>
    <w:div w:id="1117019641">
      <w:bodyDiv w:val="1"/>
      <w:marLeft w:val="0"/>
      <w:marRight w:val="0"/>
      <w:marTop w:val="0"/>
      <w:marBottom w:val="0"/>
      <w:divBdr>
        <w:top w:val="none" w:sz="0" w:space="0" w:color="auto"/>
        <w:left w:val="none" w:sz="0" w:space="0" w:color="auto"/>
        <w:bottom w:val="none" w:sz="0" w:space="0" w:color="auto"/>
        <w:right w:val="none" w:sz="0" w:space="0" w:color="auto"/>
      </w:divBdr>
    </w:div>
    <w:div w:id="1160924969">
      <w:bodyDiv w:val="1"/>
      <w:marLeft w:val="0"/>
      <w:marRight w:val="0"/>
      <w:marTop w:val="0"/>
      <w:marBottom w:val="0"/>
      <w:divBdr>
        <w:top w:val="none" w:sz="0" w:space="0" w:color="auto"/>
        <w:left w:val="none" w:sz="0" w:space="0" w:color="auto"/>
        <w:bottom w:val="none" w:sz="0" w:space="0" w:color="auto"/>
        <w:right w:val="none" w:sz="0" w:space="0" w:color="auto"/>
      </w:divBdr>
    </w:div>
    <w:div w:id="1202471778">
      <w:bodyDiv w:val="1"/>
      <w:marLeft w:val="0"/>
      <w:marRight w:val="0"/>
      <w:marTop w:val="0"/>
      <w:marBottom w:val="0"/>
      <w:divBdr>
        <w:top w:val="none" w:sz="0" w:space="0" w:color="auto"/>
        <w:left w:val="none" w:sz="0" w:space="0" w:color="auto"/>
        <w:bottom w:val="none" w:sz="0" w:space="0" w:color="auto"/>
        <w:right w:val="none" w:sz="0" w:space="0" w:color="auto"/>
      </w:divBdr>
    </w:div>
    <w:div w:id="1243642603">
      <w:bodyDiv w:val="1"/>
      <w:marLeft w:val="0"/>
      <w:marRight w:val="0"/>
      <w:marTop w:val="0"/>
      <w:marBottom w:val="0"/>
      <w:divBdr>
        <w:top w:val="none" w:sz="0" w:space="0" w:color="auto"/>
        <w:left w:val="none" w:sz="0" w:space="0" w:color="auto"/>
        <w:bottom w:val="none" w:sz="0" w:space="0" w:color="auto"/>
        <w:right w:val="none" w:sz="0" w:space="0" w:color="auto"/>
      </w:divBdr>
    </w:div>
    <w:div w:id="1360857657">
      <w:bodyDiv w:val="1"/>
      <w:marLeft w:val="0"/>
      <w:marRight w:val="0"/>
      <w:marTop w:val="0"/>
      <w:marBottom w:val="0"/>
      <w:divBdr>
        <w:top w:val="none" w:sz="0" w:space="0" w:color="auto"/>
        <w:left w:val="none" w:sz="0" w:space="0" w:color="auto"/>
        <w:bottom w:val="none" w:sz="0" w:space="0" w:color="auto"/>
        <w:right w:val="none" w:sz="0" w:space="0" w:color="auto"/>
      </w:divBdr>
    </w:div>
    <w:div w:id="1370910981">
      <w:bodyDiv w:val="1"/>
      <w:marLeft w:val="0"/>
      <w:marRight w:val="0"/>
      <w:marTop w:val="0"/>
      <w:marBottom w:val="0"/>
      <w:divBdr>
        <w:top w:val="none" w:sz="0" w:space="0" w:color="auto"/>
        <w:left w:val="none" w:sz="0" w:space="0" w:color="auto"/>
        <w:bottom w:val="none" w:sz="0" w:space="0" w:color="auto"/>
        <w:right w:val="none" w:sz="0" w:space="0" w:color="auto"/>
      </w:divBdr>
    </w:div>
    <w:div w:id="1389760537">
      <w:bodyDiv w:val="1"/>
      <w:marLeft w:val="0"/>
      <w:marRight w:val="0"/>
      <w:marTop w:val="0"/>
      <w:marBottom w:val="0"/>
      <w:divBdr>
        <w:top w:val="none" w:sz="0" w:space="0" w:color="auto"/>
        <w:left w:val="none" w:sz="0" w:space="0" w:color="auto"/>
        <w:bottom w:val="none" w:sz="0" w:space="0" w:color="auto"/>
        <w:right w:val="none" w:sz="0" w:space="0" w:color="auto"/>
      </w:divBdr>
    </w:div>
    <w:div w:id="1403794148">
      <w:bodyDiv w:val="1"/>
      <w:marLeft w:val="0"/>
      <w:marRight w:val="0"/>
      <w:marTop w:val="0"/>
      <w:marBottom w:val="0"/>
      <w:divBdr>
        <w:top w:val="none" w:sz="0" w:space="0" w:color="auto"/>
        <w:left w:val="none" w:sz="0" w:space="0" w:color="auto"/>
        <w:bottom w:val="none" w:sz="0" w:space="0" w:color="auto"/>
        <w:right w:val="none" w:sz="0" w:space="0" w:color="auto"/>
      </w:divBdr>
    </w:div>
    <w:div w:id="1427193320">
      <w:bodyDiv w:val="1"/>
      <w:marLeft w:val="0"/>
      <w:marRight w:val="0"/>
      <w:marTop w:val="0"/>
      <w:marBottom w:val="0"/>
      <w:divBdr>
        <w:top w:val="none" w:sz="0" w:space="0" w:color="auto"/>
        <w:left w:val="none" w:sz="0" w:space="0" w:color="auto"/>
        <w:bottom w:val="none" w:sz="0" w:space="0" w:color="auto"/>
        <w:right w:val="none" w:sz="0" w:space="0" w:color="auto"/>
      </w:divBdr>
    </w:div>
    <w:div w:id="1443718671">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507936572">
      <w:bodyDiv w:val="1"/>
      <w:marLeft w:val="0"/>
      <w:marRight w:val="0"/>
      <w:marTop w:val="0"/>
      <w:marBottom w:val="0"/>
      <w:divBdr>
        <w:top w:val="none" w:sz="0" w:space="0" w:color="auto"/>
        <w:left w:val="none" w:sz="0" w:space="0" w:color="auto"/>
        <w:bottom w:val="none" w:sz="0" w:space="0" w:color="auto"/>
        <w:right w:val="none" w:sz="0" w:space="0" w:color="auto"/>
      </w:divBdr>
      <w:divsChild>
        <w:div w:id="134301383">
          <w:marLeft w:val="0"/>
          <w:marRight w:val="0"/>
          <w:marTop w:val="0"/>
          <w:marBottom w:val="0"/>
          <w:divBdr>
            <w:top w:val="none" w:sz="0" w:space="0" w:color="auto"/>
            <w:left w:val="none" w:sz="0" w:space="0" w:color="auto"/>
            <w:bottom w:val="none" w:sz="0" w:space="0" w:color="auto"/>
            <w:right w:val="none" w:sz="0" w:space="0" w:color="auto"/>
          </w:divBdr>
          <w:divsChild>
            <w:div w:id="671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7922">
      <w:bodyDiv w:val="1"/>
      <w:marLeft w:val="0"/>
      <w:marRight w:val="0"/>
      <w:marTop w:val="0"/>
      <w:marBottom w:val="0"/>
      <w:divBdr>
        <w:top w:val="none" w:sz="0" w:space="0" w:color="auto"/>
        <w:left w:val="none" w:sz="0" w:space="0" w:color="auto"/>
        <w:bottom w:val="none" w:sz="0" w:space="0" w:color="auto"/>
        <w:right w:val="none" w:sz="0" w:space="0" w:color="auto"/>
      </w:divBdr>
    </w:div>
    <w:div w:id="1622566906">
      <w:bodyDiv w:val="1"/>
      <w:marLeft w:val="0"/>
      <w:marRight w:val="0"/>
      <w:marTop w:val="0"/>
      <w:marBottom w:val="0"/>
      <w:divBdr>
        <w:top w:val="none" w:sz="0" w:space="0" w:color="auto"/>
        <w:left w:val="none" w:sz="0" w:space="0" w:color="auto"/>
        <w:bottom w:val="none" w:sz="0" w:space="0" w:color="auto"/>
        <w:right w:val="none" w:sz="0" w:space="0" w:color="auto"/>
      </w:divBdr>
    </w:div>
    <w:div w:id="1636258347">
      <w:bodyDiv w:val="1"/>
      <w:marLeft w:val="0"/>
      <w:marRight w:val="0"/>
      <w:marTop w:val="0"/>
      <w:marBottom w:val="0"/>
      <w:divBdr>
        <w:top w:val="none" w:sz="0" w:space="0" w:color="auto"/>
        <w:left w:val="none" w:sz="0" w:space="0" w:color="auto"/>
        <w:bottom w:val="none" w:sz="0" w:space="0" w:color="auto"/>
        <w:right w:val="none" w:sz="0" w:space="0" w:color="auto"/>
      </w:divBdr>
    </w:div>
    <w:div w:id="1653217040">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768848237">
      <w:bodyDiv w:val="1"/>
      <w:marLeft w:val="0"/>
      <w:marRight w:val="0"/>
      <w:marTop w:val="0"/>
      <w:marBottom w:val="0"/>
      <w:divBdr>
        <w:top w:val="none" w:sz="0" w:space="0" w:color="auto"/>
        <w:left w:val="none" w:sz="0" w:space="0" w:color="auto"/>
        <w:bottom w:val="none" w:sz="0" w:space="0" w:color="auto"/>
        <w:right w:val="none" w:sz="0" w:space="0" w:color="auto"/>
      </w:divBdr>
    </w:div>
    <w:div w:id="1778209821">
      <w:bodyDiv w:val="1"/>
      <w:marLeft w:val="0"/>
      <w:marRight w:val="0"/>
      <w:marTop w:val="0"/>
      <w:marBottom w:val="0"/>
      <w:divBdr>
        <w:top w:val="none" w:sz="0" w:space="0" w:color="auto"/>
        <w:left w:val="none" w:sz="0" w:space="0" w:color="auto"/>
        <w:bottom w:val="none" w:sz="0" w:space="0" w:color="auto"/>
        <w:right w:val="none" w:sz="0" w:space="0" w:color="auto"/>
      </w:divBdr>
    </w:div>
    <w:div w:id="1825125132">
      <w:bodyDiv w:val="1"/>
      <w:marLeft w:val="0"/>
      <w:marRight w:val="0"/>
      <w:marTop w:val="0"/>
      <w:marBottom w:val="0"/>
      <w:divBdr>
        <w:top w:val="none" w:sz="0" w:space="0" w:color="auto"/>
        <w:left w:val="none" w:sz="0" w:space="0" w:color="auto"/>
        <w:bottom w:val="none" w:sz="0" w:space="0" w:color="auto"/>
        <w:right w:val="none" w:sz="0" w:space="0" w:color="auto"/>
      </w:divBdr>
    </w:div>
    <w:div w:id="1863200848">
      <w:bodyDiv w:val="1"/>
      <w:marLeft w:val="0"/>
      <w:marRight w:val="0"/>
      <w:marTop w:val="0"/>
      <w:marBottom w:val="0"/>
      <w:divBdr>
        <w:top w:val="none" w:sz="0" w:space="0" w:color="auto"/>
        <w:left w:val="none" w:sz="0" w:space="0" w:color="auto"/>
        <w:bottom w:val="none" w:sz="0" w:space="0" w:color="auto"/>
        <w:right w:val="none" w:sz="0" w:space="0" w:color="auto"/>
      </w:divBdr>
    </w:div>
    <w:div w:id="1866013791">
      <w:bodyDiv w:val="1"/>
      <w:marLeft w:val="0"/>
      <w:marRight w:val="0"/>
      <w:marTop w:val="0"/>
      <w:marBottom w:val="0"/>
      <w:divBdr>
        <w:top w:val="none" w:sz="0" w:space="0" w:color="auto"/>
        <w:left w:val="none" w:sz="0" w:space="0" w:color="auto"/>
        <w:bottom w:val="none" w:sz="0" w:space="0" w:color="auto"/>
        <w:right w:val="none" w:sz="0" w:space="0" w:color="auto"/>
      </w:divBdr>
    </w:div>
    <w:div w:id="1881893499">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1954709196">
      <w:bodyDiv w:val="1"/>
      <w:marLeft w:val="0"/>
      <w:marRight w:val="0"/>
      <w:marTop w:val="0"/>
      <w:marBottom w:val="0"/>
      <w:divBdr>
        <w:top w:val="none" w:sz="0" w:space="0" w:color="auto"/>
        <w:left w:val="none" w:sz="0" w:space="0" w:color="auto"/>
        <w:bottom w:val="none" w:sz="0" w:space="0" w:color="auto"/>
        <w:right w:val="none" w:sz="0" w:space="0" w:color="auto"/>
      </w:divBdr>
    </w:div>
    <w:div w:id="2016372245">
      <w:bodyDiv w:val="1"/>
      <w:marLeft w:val="0"/>
      <w:marRight w:val="0"/>
      <w:marTop w:val="0"/>
      <w:marBottom w:val="0"/>
      <w:divBdr>
        <w:top w:val="none" w:sz="0" w:space="0" w:color="auto"/>
        <w:left w:val="none" w:sz="0" w:space="0" w:color="auto"/>
        <w:bottom w:val="none" w:sz="0" w:space="0" w:color="auto"/>
        <w:right w:val="none" w:sz="0" w:space="0" w:color="auto"/>
      </w:divBdr>
    </w:div>
    <w:div w:id="2106798395">
      <w:bodyDiv w:val="1"/>
      <w:marLeft w:val="0"/>
      <w:marRight w:val="0"/>
      <w:marTop w:val="0"/>
      <w:marBottom w:val="0"/>
      <w:divBdr>
        <w:top w:val="none" w:sz="0" w:space="0" w:color="auto"/>
        <w:left w:val="none" w:sz="0" w:space="0" w:color="auto"/>
        <w:bottom w:val="none" w:sz="0" w:space="0" w:color="auto"/>
        <w:right w:val="none" w:sz="0" w:space="0" w:color="auto"/>
      </w:divBdr>
    </w:div>
    <w:div w:id="2107844734">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is01700c@pec.istruzion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06E4-649D-4CE0-A300-5F343F09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12121</Words>
  <Characters>69092</Characters>
  <Application>Microsoft Office Word</Application>
  <DocSecurity>0</DocSecurity>
  <Lines>575</Lines>
  <Paragraphs>162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81051</CharactersWithSpaces>
  <SharedDoc>false</SharedDoc>
  <HLinks>
    <vt:vector size="48" baseType="variant">
      <vt:variant>
        <vt:i4>4718692</vt:i4>
      </vt:variant>
      <vt:variant>
        <vt:i4>96</vt:i4>
      </vt:variant>
      <vt:variant>
        <vt:i4>0</vt:i4>
      </vt:variant>
      <vt:variant>
        <vt:i4>5</vt:i4>
      </vt:variant>
      <vt:variant>
        <vt:lpwstr>mailto:centraleacquisti@inps.it</vt:lpwstr>
      </vt:variant>
      <vt:variant>
        <vt:lpwstr/>
      </vt:variant>
      <vt:variant>
        <vt:i4>7536703</vt:i4>
      </vt:variant>
      <vt:variant>
        <vt:i4>93</vt:i4>
      </vt:variant>
      <vt:variant>
        <vt:i4>0</vt:i4>
      </vt:variant>
      <vt:variant>
        <vt:i4>5</vt:i4>
      </vt:variant>
      <vt:variant>
        <vt:lpwstr>http://www.avcp.it/</vt:lpwstr>
      </vt:variant>
      <vt:variant>
        <vt:lpwstr/>
      </vt:variant>
      <vt:variant>
        <vt:i4>393305</vt:i4>
      </vt:variant>
      <vt:variant>
        <vt:i4>90</vt:i4>
      </vt:variant>
      <vt:variant>
        <vt:i4>0</vt:i4>
      </vt:variant>
      <vt:variant>
        <vt:i4>5</vt:i4>
      </vt:variant>
      <vt:variant>
        <vt:lpwstr>http://www.lottomaticaservizi.it/</vt:lpwstr>
      </vt:variant>
      <vt:variant>
        <vt:lpwstr/>
      </vt:variant>
      <vt:variant>
        <vt:i4>7536703</vt:i4>
      </vt:variant>
      <vt:variant>
        <vt:i4>87</vt:i4>
      </vt:variant>
      <vt:variant>
        <vt:i4>0</vt:i4>
      </vt:variant>
      <vt:variant>
        <vt:i4>5</vt:i4>
      </vt:variant>
      <vt:variant>
        <vt:lpwstr>http://www.avcp.it/</vt:lpwstr>
      </vt:variant>
      <vt:variant>
        <vt:lpwstr/>
      </vt:variant>
      <vt:variant>
        <vt:i4>4718692</vt:i4>
      </vt:variant>
      <vt:variant>
        <vt:i4>84</vt:i4>
      </vt:variant>
      <vt:variant>
        <vt:i4>0</vt:i4>
      </vt:variant>
      <vt:variant>
        <vt:i4>5</vt:i4>
      </vt:variant>
      <vt:variant>
        <vt:lpwstr>mailto:centraleacquisti@inps.it</vt:lpwstr>
      </vt:variant>
      <vt:variant>
        <vt:lpwstr/>
      </vt:variant>
      <vt:variant>
        <vt:i4>6815780</vt:i4>
      </vt:variant>
      <vt:variant>
        <vt:i4>81</vt:i4>
      </vt:variant>
      <vt:variant>
        <vt:i4>0</vt:i4>
      </vt:variant>
      <vt:variant>
        <vt:i4>5</vt:i4>
      </vt:variant>
      <vt:variant>
        <vt:lpwstr>http://www.inps.it/</vt:lpwstr>
      </vt:variant>
      <vt:variant>
        <vt:lpwstr/>
      </vt:variant>
      <vt:variant>
        <vt:i4>6553675</vt:i4>
      </vt:variant>
      <vt:variant>
        <vt:i4>78</vt:i4>
      </vt:variant>
      <vt:variant>
        <vt:i4>0</vt:i4>
      </vt:variant>
      <vt:variant>
        <vt:i4>5</vt:i4>
      </vt:variant>
      <vt:variant>
        <vt:lpwstr>mailto:centraleacquistiinps@postacert.inps.gov.it</vt:lpwstr>
      </vt:variant>
      <vt:variant>
        <vt:lpwstr/>
      </vt:variant>
      <vt:variant>
        <vt:i4>4718692</vt:i4>
      </vt:variant>
      <vt:variant>
        <vt:i4>75</vt:i4>
      </vt:variant>
      <vt:variant>
        <vt:i4>0</vt:i4>
      </vt:variant>
      <vt:variant>
        <vt:i4>5</vt:i4>
      </vt:variant>
      <vt:variant>
        <vt:lpwstr>mailto:centraleacquisti@inps.it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2018-12-16T12:14:00Z</dcterms:created>
  <dcterms:modified xsi:type="dcterms:W3CDTF">2018-12-17T08:07:00Z</dcterms:modified>
</cp:coreProperties>
</file>